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6B3" w:rsidRDefault="00FA76B3"/>
    <w:p w:rsidR="00FA76B3" w:rsidRPr="00FA76B3" w:rsidRDefault="00FA76B3" w:rsidP="00FB17E9">
      <w:pPr>
        <w:tabs>
          <w:tab w:val="center" w:pos="4153"/>
          <w:tab w:val="right" w:pos="9639"/>
        </w:tabs>
        <w:jc w:val="left"/>
        <w:rPr>
          <w:rFonts w:ascii="Arial" w:eastAsia="Malgun Gothic" w:hAnsi="Arial" w:cs="Arial"/>
          <w:b/>
          <w:bCs/>
          <w:noProof/>
          <w:kern w:val="0"/>
          <w:sz w:val="22"/>
          <w:szCs w:val="20"/>
          <w:lang w:val="en-GB" w:eastAsia="en-US"/>
        </w:rPr>
      </w:pPr>
      <w:r w:rsidRPr="00FA76B3">
        <w:rPr>
          <w:rFonts w:ascii="Arial" w:eastAsia="Malgun Gothic" w:hAnsi="Arial" w:cs="Arial"/>
          <w:b/>
          <w:bCs/>
          <w:noProof/>
          <w:kern w:val="0"/>
          <w:sz w:val="22"/>
          <w:szCs w:val="20"/>
          <w:lang w:val="en-GB" w:eastAsia="en-US"/>
        </w:rPr>
        <w:t>3GPP TSG SA WG</w:t>
      </w:r>
      <w:r w:rsidR="00FB17E9">
        <w:rPr>
          <w:rFonts w:ascii="Arial" w:eastAsia="Malgun Gothic" w:hAnsi="Arial" w:cs="Arial"/>
          <w:b/>
          <w:bCs/>
          <w:noProof/>
          <w:kern w:val="0"/>
          <w:sz w:val="22"/>
          <w:szCs w:val="20"/>
          <w:lang w:val="en-GB" w:eastAsia="en-US"/>
        </w:rPr>
        <w:t xml:space="preserve">1(Service) Meeting #75                           </w:t>
      </w:r>
      <w:r>
        <w:rPr>
          <w:rFonts w:ascii="Arial" w:eastAsia="Malgun Gothic" w:hAnsi="Arial" w:cs="Arial"/>
          <w:b/>
          <w:bCs/>
          <w:noProof/>
          <w:kern w:val="0"/>
          <w:sz w:val="22"/>
          <w:szCs w:val="20"/>
          <w:lang w:val="en-GB" w:eastAsia="en-US"/>
        </w:rPr>
        <w:t>S1-</w:t>
      </w:r>
      <w:r w:rsidR="003E034E">
        <w:rPr>
          <w:rFonts w:ascii="Arial" w:eastAsia="Malgun Gothic" w:hAnsi="Arial" w:cs="Arial"/>
          <w:b/>
          <w:bCs/>
          <w:noProof/>
          <w:kern w:val="0"/>
          <w:sz w:val="22"/>
          <w:szCs w:val="20"/>
          <w:lang w:val="en-GB" w:eastAsia="en-US"/>
        </w:rPr>
        <w:t>161075</w:t>
      </w:r>
    </w:p>
    <w:p w:rsidR="00FA76B3" w:rsidRPr="00FA76B3" w:rsidRDefault="00FA76B3" w:rsidP="00FA76B3">
      <w:pPr>
        <w:tabs>
          <w:tab w:val="center" w:pos="4153"/>
          <w:tab w:val="right" w:pos="9639"/>
        </w:tabs>
        <w:jc w:val="left"/>
        <w:rPr>
          <w:rFonts w:ascii="Arial" w:eastAsia="Malgun Gothic" w:hAnsi="Arial" w:cs="Arial"/>
          <w:b/>
          <w:bCs/>
          <w:noProof/>
          <w:kern w:val="0"/>
          <w:sz w:val="22"/>
          <w:szCs w:val="20"/>
          <w:lang w:val="en-GB" w:eastAsia="en-US"/>
        </w:rPr>
      </w:pPr>
      <w:r>
        <w:rPr>
          <w:rFonts w:ascii="Arial" w:eastAsia="Malgun Gothic" w:hAnsi="Arial" w:cs="Arial"/>
          <w:b/>
          <w:bCs/>
          <w:noProof/>
          <w:kern w:val="0"/>
          <w:sz w:val="22"/>
          <w:szCs w:val="20"/>
          <w:lang w:val="en-GB" w:eastAsia="en-US"/>
        </w:rPr>
        <w:t>22</w:t>
      </w:r>
      <w:r w:rsidRPr="00FA76B3">
        <w:rPr>
          <w:rFonts w:ascii="Arial" w:eastAsia="Malgun Gothic" w:hAnsi="Arial" w:cs="Arial"/>
          <w:b/>
          <w:bCs/>
          <w:noProof/>
          <w:kern w:val="0"/>
          <w:sz w:val="22"/>
          <w:szCs w:val="20"/>
          <w:lang w:val="en-GB" w:eastAsia="en-US"/>
        </w:rPr>
        <w:t>-</w:t>
      </w:r>
      <w:r>
        <w:rPr>
          <w:rFonts w:ascii="Arial" w:eastAsia="Malgun Gothic" w:hAnsi="Arial" w:cs="Arial"/>
          <w:b/>
          <w:bCs/>
          <w:noProof/>
          <w:kern w:val="0"/>
          <w:sz w:val="22"/>
          <w:szCs w:val="20"/>
          <w:lang w:val="en-GB" w:eastAsia="en-US"/>
        </w:rPr>
        <w:t>26</w:t>
      </w:r>
      <w:r w:rsidRPr="00FA76B3">
        <w:rPr>
          <w:rFonts w:ascii="Arial" w:eastAsia="Malgun Gothic" w:hAnsi="Arial" w:cs="Arial"/>
          <w:b/>
          <w:bCs/>
          <w:noProof/>
          <w:kern w:val="0"/>
          <w:sz w:val="22"/>
          <w:szCs w:val="20"/>
          <w:lang w:val="en-GB" w:eastAsia="en-US"/>
        </w:rPr>
        <w:t xml:space="preserve"> </w:t>
      </w:r>
      <w:r>
        <w:rPr>
          <w:rFonts w:ascii="Arial" w:eastAsia="Malgun Gothic" w:hAnsi="Arial" w:cs="Arial"/>
          <w:b/>
          <w:bCs/>
          <w:noProof/>
          <w:kern w:val="0"/>
          <w:sz w:val="22"/>
          <w:szCs w:val="20"/>
          <w:lang w:val="en-GB" w:eastAsia="en-US"/>
        </w:rPr>
        <w:t>Aug</w:t>
      </w:r>
      <w:r w:rsidRPr="00FA76B3">
        <w:rPr>
          <w:rFonts w:ascii="Arial" w:eastAsia="Malgun Gothic" w:hAnsi="Arial" w:cs="Arial"/>
          <w:b/>
          <w:bCs/>
          <w:noProof/>
          <w:kern w:val="0"/>
          <w:sz w:val="22"/>
          <w:szCs w:val="20"/>
          <w:lang w:val="en-GB" w:eastAsia="en-US"/>
        </w:rPr>
        <w:t xml:space="preserve"> 2016 San </w:t>
      </w:r>
      <w:r>
        <w:rPr>
          <w:rFonts w:ascii="Arial" w:eastAsia="Malgun Gothic" w:hAnsi="Arial" w:cs="Arial"/>
          <w:b/>
          <w:bCs/>
          <w:noProof/>
          <w:kern w:val="0"/>
          <w:sz w:val="22"/>
          <w:szCs w:val="20"/>
          <w:lang w:val="en-GB" w:eastAsia="en-US"/>
        </w:rPr>
        <w:t>Francisco</w:t>
      </w:r>
      <w:r w:rsidRPr="00FA76B3">
        <w:rPr>
          <w:rFonts w:ascii="Arial" w:eastAsia="Malgun Gothic" w:hAnsi="Arial" w:cs="Arial"/>
          <w:b/>
          <w:bCs/>
          <w:noProof/>
          <w:kern w:val="0"/>
          <w:sz w:val="22"/>
          <w:szCs w:val="20"/>
          <w:lang w:val="en-GB" w:eastAsia="en-US"/>
        </w:rPr>
        <w:tab/>
      </w:r>
    </w:p>
    <w:p w:rsidR="00FA76B3" w:rsidRPr="00FA76B3" w:rsidRDefault="00FA76B3" w:rsidP="00FA76B3">
      <w:pPr>
        <w:keepNext/>
        <w:widowControl/>
        <w:pBdr>
          <w:bottom w:val="single" w:sz="4" w:space="1" w:color="auto"/>
        </w:pBdr>
        <w:tabs>
          <w:tab w:val="right" w:pos="9639"/>
        </w:tabs>
        <w:jc w:val="left"/>
        <w:outlineLvl w:val="0"/>
        <w:rPr>
          <w:rFonts w:ascii="Arial" w:eastAsia="Malgun Gothic" w:hAnsi="Arial" w:cs="Times New Roman"/>
          <w:b/>
          <w:kern w:val="0"/>
          <w:sz w:val="20"/>
          <w:szCs w:val="20"/>
          <w:lang w:val="en-GB" w:eastAsia="en-US"/>
        </w:rPr>
      </w:pPr>
      <w:r w:rsidRPr="00FA76B3">
        <w:rPr>
          <w:rFonts w:ascii="Arial" w:eastAsia="Malgun Gothic" w:hAnsi="Arial" w:cs="Arial"/>
          <w:b/>
          <w:kern w:val="0"/>
          <w:sz w:val="24"/>
          <w:szCs w:val="20"/>
          <w:lang w:val="en-GB" w:eastAsia="en-US"/>
        </w:rPr>
        <w:tab/>
      </w:r>
    </w:p>
    <w:p w:rsidR="00FA76B3" w:rsidRPr="00FA76B3" w:rsidRDefault="00FA76B3" w:rsidP="00FA76B3">
      <w:pPr>
        <w:widowControl/>
        <w:spacing w:before="120"/>
        <w:ind w:left="2127" w:hanging="2127"/>
        <w:jc w:val="left"/>
        <w:rPr>
          <w:rFonts w:ascii="Arial" w:eastAsia="MS Mincho" w:hAnsi="Arial" w:cs="Times New Roman"/>
          <w:b/>
          <w:kern w:val="0"/>
          <w:sz w:val="20"/>
          <w:szCs w:val="20"/>
          <w:lang w:val="en-GB" w:eastAsia="ja-JP"/>
        </w:rPr>
      </w:pPr>
      <w:r w:rsidRPr="00FA76B3">
        <w:rPr>
          <w:rFonts w:ascii="Arial" w:eastAsia="MS Mincho" w:hAnsi="Arial" w:cs="Times New Roman"/>
          <w:b/>
          <w:kern w:val="0"/>
          <w:sz w:val="20"/>
          <w:szCs w:val="20"/>
          <w:lang w:val="en-GB" w:eastAsia="ja-JP"/>
        </w:rPr>
        <w:t>Source:</w:t>
      </w:r>
      <w:r w:rsidRPr="00FA76B3">
        <w:rPr>
          <w:rFonts w:ascii="Arial" w:eastAsia="MS Mincho" w:hAnsi="Arial" w:cs="Times New Roman"/>
          <w:b/>
          <w:kern w:val="0"/>
          <w:sz w:val="20"/>
          <w:szCs w:val="20"/>
          <w:lang w:val="en-GB" w:eastAsia="ja-JP"/>
        </w:rPr>
        <w:tab/>
      </w:r>
      <w:r>
        <w:rPr>
          <w:rFonts w:ascii="Arial" w:eastAsia="MS Mincho" w:hAnsi="Arial" w:cs="Times New Roman"/>
          <w:b/>
          <w:kern w:val="0"/>
          <w:sz w:val="20"/>
          <w:szCs w:val="20"/>
          <w:lang w:val="en-GB" w:eastAsia="ja-JP"/>
        </w:rPr>
        <w:t>China Mobile</w:t>
      </w:r>
    </w:p>
    <w:p w:rsidR="00FA76B3" w:rsidRPr="00FA76B3" w:rsidRDefault="00FA76B3" w:rsidP="00FA76B3">
      <w:pPr>
        <w:widowControl/>
        <w:spacing w:before="120"/>
        <w:ind w:left="2127" w:hanging="2127"/>
        <w:jc w:val="left"/>
        <w:rPr>
          <w:rFonts w:ascii="Arial" w:eastAsia="MS Mincho" w:hAnsi="Arial" w:cs="Times New Roman"/>
          <w:b/>
          <w:kern w:val="0"/>
          <w:sz w:val="20"/>
          <w:szCs w:val="20"/>
          <w:lang w:val="en-GB" w:eastAsia="ja-JP"/>
        </w:rPr>
      </w:pPr>
      <w:r w:rsidRPr="00FA76B3">
        <w:rPr>
          <w:rFonts w:ascii="Arial" w:eastAsia="MS Mincho" w:hAnsi="Arial" w:cs="Times New Roman"/>
          <w:b/>
          <w:kern w:val="0"/>
          <w:sz w:val="20"/>
          <w:szCs w:val="20"/>
          <w:lang w:val="en-GB" w:eastAsia="ja-JP"/>
        </w:rPr>
        <w:t>Title:</w:t>
      </w:r>
      <w:r w:rsidRPr="00FA76B3">
        <w:rPr>
          <w:rFonts w:ascii="Arial" w:eastAsia="MS Mincho" w:hAnsi="Arial" w:cs="Times New Roman"/>
          <w:b/>
          <w:kern w:val="0"/>
          <w:sz w:val="20"/>
          <w:szCs w:val="20"/>
          <w:lang w:val="en-GB" w:eastAsia="ja-JP"/>
        </w:rPr>
        <w:tab/>
        <w:t>V2X Privacy Discussion</w:t>
      </w:r>
    </w:p>
    <w:p w:rsidR="00FA76B3" w:rsidRPr="00FA76B3" w:rsidRDefault="00FA76B3" w:rsidP="00FA76B3">
      <w:pPr>
        <w:widowControl/>
        <w:spacing w:before="120"/>
        <w:ind w:left="2127" w:hanging="2127"/>
        <w:jc w:val="left"/>
        <w:rPr>
          <w:rFonts w:ascii="Arial" w:eastAsia="MS Mincho" w:hAnsi="Arial" w:cs="Times New Roman"/>
          <w:b/>
          <w:kern w:val="0"/>
          <w:sz w:val="20"/>
          <w:szCs w:val="20"/>
          <w:lang w:val="en-GB" w:eastAsia="ja-JP"/>
        </w:rPr>
      </w:pPr>
      <w:r w:rsidRPr="00FA76B3">
        <w:rPr>
          <w:rFonts w:ascii="Arial" w:eastAsia="MS Mincho" w:hAnsi="Arial" w:cs="Times New Roman"/>
          <w:b/>
          <w:kern w:val="0"/>
          <w:sz w:val="20"/>
          <w:szCs w:val="20"/>
          <w:lang w:val="en-GB" w:eastAsia="ja-JP"/>
        </w:rPr>
        <w:t>Document for:</w:t>
      </w:r>
      <w:r w:rsidRPr="00FA76B3">
        <w:rPr>
          <w:rFonts w:ascii="Arial" w:eastAsia="MS Mincho" w:hAnsi="Arial" w:cs="Times New Roman"/>
          <w:b/>
          <w:kern w:val="0"/>
          <w:sz w:val="20"/>
          <w:szCs w:val="20"/>
          <w:lang w:val="en-GB" w:eastAsia="ja-JP"/>
        </w:rPr>
        <w:tab/>
        <w:t>Discussion</w:t>
      </w:r>
    </w:p>
    <w:p w:rsidR="00FA76B3" w:rsidRPr="00FA76B3" w:rsidRDefault="00FA76B3" w:rsidP="00FA76B3">
      <w:pPr>
        <w:widowControl/>
        <w:spacing w:before="120"/>
        <w:ind w:left="2127" w:hanging="2127"/>
        <w:jc w:val="left"/>
        <w:rPr>
          <w:rFonts w:ascii="Arial" w:eastAsia="MS Mincho" w:hAnsi="Arial" w:cs="Times New Roman"/>
          <w:b/>
          <w:kern w:val="0"/>
          <w:sz w:val="20"/>
          <w:szCs w:val="20"/>
          <w:lang w:val="en-GB" w:eastAsia="ja-JP"/>
        </w:rPr>
      </w:pPr>
      <w:r w:rsidRPr="00FA76B3">
        <w:rPr>
          <w:rFonts w:ascii="Arial" w:eastAsia="MS Mincho" w:hAnsi="Arial" w:cs="Times New Roman"/>
          <w:b/>
          <w:kern w:val="0"/>
          <w:sz w:val="20"/>
          <w:szCs w:val="20"/>
          <w:lang w:val="en-GB" w:eastAsia="ja-JP"/>
        </w:rPr>
        <w:t>Agenda Item:</w:t>
      </w:r>
      <w:r w:rsidRPr="00FA76B3">
        <w:rPr>
          <w:rFonts w:ascii="Arial" w:eastAsia="MS Mincho" w:hAnsi="Arial" w:cs="Times New Roman"/>
          <w:b/>
          <w:kern w:val="0"/>
          <w:sz w:val="20"/>
          <w:szCs w:val="20"/>
          <w:lang w:val="en-GB" w:eastAsia="ja-JP"/>
        </w:rPr>
        <w:tab/>
      </w:r>
    </w:p>
    <w:p w:rsidR="00FA76B3" w:rsidRPr="00FA76B3" w:rsidRDefault="00FA76B3" w:rsidP="00FA76B3">
      <w:pPr>
        <w:widowControl/>
        <w:spacing w:before="120"/>
        <w:ind w:left="2127" w:hanging="2127"/>
        <w:jc w:val="left"/>
        <w:rPr>
          <w:rFonts w:ascii="Arial" w:eastAsia="MS Mincho" w:hAnsi="Arial" w:cs="Times New Roman"/>
          <w:b/>
          <w:kern w:val="0"/>
          <w:sz w:val="20"/>
          <w:szCs w:val="20"/>
          <w:lang w:val="en-GB" w:eastAsia="ja-JP"/>
        </w:rPr>
      </w:pPr>
      <w:r w:rsidRPr="00FA76B3">
        <w:rPr>
          <w:rFonts w:ascii="Arial" w:eastAsia="MS Mincho" w:hAnsi="Arial" w:cs="Times New Roman"/>
          <w:b/>
          <w:kern w:val="0"/>
          <w:sz w:val="20"/>
          <w:szCs w:val="20"/>
          <w:lang w:val="en-GB" w:eastAsia="ja-JP"/>
        </w:rPr>
        <w:t>Work Item / Release:</w:t>
      </w:r>
      <w:r w:rsidRPr="00FA76B3">
        <w:rPr>
          <w:rFonts w:ascii="Arial" w:eastAsia="MS Mincho" w:hAnsi="Arial" w:cs="Times New Roman"/>
          <w:b/>
          <w:kern w:val="0"/>
          <w:sz w:val="20"/>
          <w:szCs w:val="20"/>
          <w:lang w:val="en-GB" w:eastAsia="ja-JP"/>
        </w:rPr>
        <w:tab/>
        <w:t>FS_V2XLTE / Rel-14</w:t>
      </w:r>
    </w:p>
    <w:p w:rsidR="00FA76B3" w:rsidRPr="00FA76B3" w:rsidRDefault="00FA76B3" w:rsidP="00FA76B3">
      <w:pPr>
        <w:widowControl/>
        <w:spacing w:before="120"/>
        <w:ind w:left="2127" w:hanging="2127"/>
        <w:jc w:val="left"/>
        <w:rPr>
          <w:rFonts w:ascii="Arial" w:eastAsia="MS Mincho" w:hAnsi="Arial" w:cs="Times New Roman"/>
          <w:i/>
          <w:kern w:val="0"/>
          <w:sz w:val="20"/>
          <w:szCs w:val="20"/>
          <w:lang w:val="en-GB" w:eastAsia="ja-JP"/>
        </w:rPr>
      </w:pPr>
      <w:r w:rsidRPr="00FA76B3">
        <w:rPr>
          <w:rFonts w:ascii="Arial" w:eastAsia="MS Mincho" w:hAnsi="Arial" w:cs="Times New Roman"/>
          <w:i/>
          <w:kern w:val="0"/>
          <w:sz w:val="20"/>
          <w:szCs w:val="20"/>
          <w:lang w:val="en-GB" w:eastAsia="ja-JP"/>
        </w:rPr>
        <w:t>Abstract of the contribution: This contribution discusses V2X privacy issue raised from SA</w:t>
      </w:r>
      <w:r>
        <w:rPr>
          <w:rFonts w:ascii="Arial" w:eastAsia="MS Mincho" w:hAnsi="Arial" w:cs="Times New Roman"/>
          <w:i/>
          <w:kern w:val="0"/>
          <w:sz w:val="20"/>
          <w:szCs w:val="20"/>
          <w:lang w:val="en-GB" w:eastAsia="ja-JP"/>
        </w:rPr>
        <w:t>1</w:t>
      </w:r>
      <w:r w:rsidRPr="00FA76B3">
        <w:rPr>
          <w:rFonts w:ascii="Arial" w:eastAsia="MS Mincho" w:hAnsi="Arial" w:cs="Times New Roman"/>
          <w:i/>
          <w:kern w:val="0"/>
          <w:sz w:val="20"/>
          <w:szCs w:val="20"/>
          <w:lang w:val="en-GB" w:eastAsia="ja-JP"/>
        </w:rPr>
        <w:t>#</w:t>
      </w:r>
      <w:r>
        <w:rPr>
          <w:rFonts w:ascii="Arial" w:eastAsia="MS Mincho" w:hAnsi="Arial" w:cs="Times New Roman"/>
          <w:i/>
          <w:kern w:val="0"/>
          <w:sz w:val="20"/>
          <w:szCs w:val="20"/>
          <w:lang w:val="en-GB" w:eastAsia="ja-JP"/>
        </w:rPr>
        <w:t>74</w:t>
      </w:r>
      <w:r w:rsidRPr="00FA76B3">
        <w:rPr>
          <w:rFonts w:ascii="Arial" w:eastAsia="MS Mincho" w:hAnsi="Arial" w:cs="Times New Roman"/>
          <w:i/>
          <w:kern w:val="0"/>
          <w:sz w:val="20"/>
          <w:szCs w:val="20"/>
          <w:lang w:val="en-GB" w:eastAsia="ja-JP"/>
        </w:rPr>
        <w:t xml:space="preserve"> contributions, to share information and find a possible way forward.</w:t>
      </w:r>
    </w:p>
    <w:p w:rsidR="00FA76B3" w:rsidRPr="00FA76B3" w:rsidRDefault="00FA76B3" w:rsidP="00FA76B3">
      <w:pPr>
        <w:widowControl/>
        <w:pBdr>
          <w:bottom w:val="single" w:sz="6" w:space="1" w:color="auto"/>
        </w:pBdr>
        <w:spacing w:after="180"/>
        <w:jc w:val="left"/>
        <w:rPr>
          <w:rFonts w:ascii="Arial" w:eastAsia="Malgun Gothic" w:hAnsi="Arial" w:cs="Times New Roman"/>
          <w:b/>
          <w:kern w:val="0"/>
          <w:sz w:val="20"/>
          <w:szCs w:val="20"/>
          <w:lang w:val="en-GB" w:eastAsia="en-US"/>
        </w:rPr>
      </w:pPr>
    </w:p>
    <w:p w:rsidR="00FA76B3" w:rsidRPr="00FA76B3" w:rsidRDefault="00FA76B3" w:rsidP="00FA76B3">
      <w:pPr>
        <w:keepNext/>
        <w:keepLines/>
        <w:widowControl/>
        <w:numPr>
          <w:ilvl w:val="0"/>
          <w:numId w:val="1"/>
        </w:numPr>
        <w:pBdr>
          <w:top w:val="single" w:sz="12" w:space="3" w:color="auto"/>
        </w:pBdr>
        <w:spacing w:before="240" w:after="180"/>
        <w:jc w:val="left"/>
        <w:outlineLvl w:val="0"/>
        <w:rPr>
          <w:rFonts w:ascii="Arial" w:eastAsia="Malgun Gothic" w:hAnsi="Arial" w:cs="Times New Roman"/>
          <w:kern w:val="0"/>
          <w:sz w:val="36"/>
          <w:szCs w:val="20"/>
          <w:lang w:val="en-GB" w:eastAsia="ko-KR"/>
        </w:rPr>
      </w:pPr>
      <w:r w:rsidRPr="00FA76B3">
        <w:rPr>
          <w:rFonts w:ascii="Arial" w:eastAsia="Malgun Gothic" w:hAnsi="Arial" w:cs="Times New Roman"/>
          <w:kern w:val="0"/>
          <w:sz w:val="36"/>
          <w:szCs w:val="20"/>
          <w:lang w:val="en-GB" w:eastAsia="ko-KR"/>
        </w:rPr>
        <w:t>Introduction</w:t>
      </w:r>
    </w:p>
    <w:p w:rsidR="00873B85" w:rsidRPr="00912D57" w:rsidRDefault="00FA76B3" w:rsidP="00873B85">
      <w:pPr>
        <w:widowControl/>
        <w:spacing w:after="180"/>
        <w:rPr>
          <w:rFonts w:ascii="Times New Roman" w:eastAsia="Malgun Gothic" w:hAnsi="Times New Roman" w:cs="Times New Roman"/>
          <w:kern w:val="0"/>
          <w:sz w:val="20"/>
          <w:szCs w:val="20"/>
          <w:lang w:val="en-GB" w:eastAsia="ko-KR"/>
        </w:rPr>
      </w:pPr>
      <w:r w:rsidRPr="00912D57">
        <w:rPr>
          <w:rFonts w:ascii="Times New Roman" w:eastAsia="Malgun Gothic" w:hAnsi="Times New Roman" w:cs="Times New Roman"/>
          <w:kern w:val="0"/>
          <w:sz w:val="20"/>
          <w:szCs w:val="20"/>
          <w:lang w:val="en-GB" w:eastAsia="ko-KR"/>
        </w:rPr>
        <w:t>At SA</w:t>
      </w:r>
      <w:r w:rsidR="00E227AA" w:rsidRPr="00912D57">
        <w:rPr>
          <w:rFonts w:ascii="Times New Roman" w:eastAsia="Malgun Gothic" w:hAnsi="Times New Roman" w:cs="Times New Roman"/>
          <w:kern w:val="0"/>
          <w:sz w:val="20"/>
          <w:szCs w:val="20"/>
          <w:lang w:val="en-GB" w:eastAsia="ko-KR"/>
        </w:rPr>
        <w:t>1#7</w:t>
      </w:r>
      <w:r w:rsidRPr="00912D57">
        <w:rPr>
          <w:rFonts w:ascii="Times New Roman" w:eastAsia="Malgun Gothic" w:hAnsi="Times New Roman" w:cs="Times New Roman"/>
          <w:kern w:val="0"/>
          <w:sz w:val="20"/>
          <w:szCs w:val="20"/>
          <w:lang w:val="en-GB" w:eastAsia="ko-KR"/>
        </w:rPr>
        <w:t xml:space="preserve">4 meeting in </w:t>
      </w:r>
      <w:r w:rsidR="00E227AA" w:rsidRPr="00912D57">
        <w:rPr>
          <w:rFonts w:ascii="Times New Roman" w:eastAsia="Malgun Gothic" w:hAnsi="Times New Roman" w:cs="Times New Roman"/>
          <w:kern w:val="0"/>
          <w:sz w:val="20"/>
          <w:szCs w:val="20"/>
          <w:lang w:val="en-GB" w:eastAsia="ko-KR"/>
        </w:rPr>
        <w:t>May</w:t>
      </w:r>
      <w:r w:rsidRPr="00912D57">
        <w:rPr>
          <w:rFonts w:ascii="Times New Roman" w:eastAsia="Malgun Gothic" w:hAnsi="Times New Roman" w:cs="Times New Roman"/>
          <w:kern w:val="0"/>
          <w:sz w:val="20"/>
          <w:szCs w:val="20"/>
          <w:lang w:val="en-GB" w:eastAsia="ko-KR"/>
        </w:rPr>
        <w:t xml:space="preserve"> 2016, </w:t>
      </w:r>
      <w:r w:rsidR="00873B85" w:rsidRPr="00912D57">
        <w:rPr>
          <w:rFonts w:ascii="Times New Roman" w:eastAsia="Malgun Gothic" w:hAnsi="Times New Roman" w:cs="Times New Roman"/>
          <w:kern w:val="0"/>
          <w:sz w:val="20"/>
          <w:szCs w:val="20"/>
          <w:lang w:val="en-GB" w:eastAsia="ko-KR"/>
        </w:rPr>
        <w:t>contribution</w:t>
      </w:r>
      <w:r w:rsidRPr="00912D57">
        <w:rPr>
          <w:rFonts w:ascii="Times New Roman" w:eastAsia="Malgun Gothic" w:hAnsi="Times New Roman" w:cs="Times New Roman"/>
          <w:kern w:val="0"/>
          <w:sz w:val="20"/>
          <w:szCs w:val="20"/>
          <w:lang w:val="en-GB" w:eastAsia="ko-KR"/>
        </w:rPr>
        <w:t xml:space="preserve"> </w:t>
      </w:r>
      <w:r w:rsidR="00873B85" w:rsidRPr="00912D57">
        <w:rPr>
          <w:rFonts w:ascii="Times New Roman" w:eastAsia="Malgun Gothic" w:hAnsi="Times New Roman" w:cs="Times New Roman"/>
          <w:kern w:val="0"/>
          <w:sz w:val="20"/>
          <w:szCs w:val="20"/>
          <w:lang w:val="en-GB" w:eastAsia="ko-KR"/>
        </w:rPr>
        <w:t>S1-161519</w:t>
      </w:r>
      <w:r w:rsidR="00C3070D">
        <w:rPr>
          <w:rFonts w:ascii="Times New Roman" w:hAnsi="Times New Roman" w:cs="Times New Roman" w:hint="eastAsia"/>
          <w:kern w:val="0"/>
          <w:sz w:val="20"/>
          <w:szCs w:val="20"/>
          <w:lang w:val="en-GB"/>
        </w:rPr>
        <w:t>[</w:t>
      </w:r>
      <w:r w:rsidR="00C3070D">
        <w:rPr>
          <w:rFonts w:ascii="Times New Roman" w:hAnsi="Times New Roman" w:cs="Times New Roman"/>
          <w:kern w:val="0"/>
          <w:sz w:val="20"/>
          <w:szCs w:val="20"/>
          <w:lang w:val="en-GB"/>
        </w:rPr>
        <w:t>1</w:t>
      </w:r>
      <w:r w:rsidR="00C3070D">
        <w:rPr>
          <w:rFonts w:ascii="Times New Roman" w:hAnsi="Times New Roman" w:cs="Times New Roman" w:hint="eastAsia"/>
          <w:kern w:val="0"/>
          <w:sz w:val="20"/>
          <w:szCs w:val="20"/>
          <w:lang w:val="en-GB"/>
        </w:rPr>
        <w:t>]</w:t>
      </w:r>
      <w:r w:rsidR="00873B85" w:rsidRPr="00912D57">
        <w:rPr>
          <w:rFonts w:ascii="Times New Roman" w:eastAsia="Malgun Gothic" w:hAnsi="Times New Roman" w:cs="Times New Roman"/>
          <w:kern w:val="0"/>
          <w:sz w:val="20"/>
          <w:szCs w:val="20"/>
          <w:lang w:val="en-GB" w:eastAsia="ko-KR"/>
        </w:rPr>
        <w:t xml:space="preserve"> was</w:t>
      </w:r>
      <w:r w:rsidRPr="00912D57">
        <w:rPr>
          <w:rFonts w:ascii="Times New Roman" w:eastAsia="Malgun Gothic" w:hAnsi="Times New Roman" w:cs="Times New Roman"/>
          <w:kern w:val="0"/>
          <w:sz w:val="20"/>
          <w:szCs w:val="20"/>
          <w:lang w:val="en-GB" w:eastAsia="ko-KR"/>
        </w:rPr>
        <w:t xml:space="preserve"> submitted regarding </w:t>
      </w:r>
      <w:bookmarkStart w:id="0" w:name="_GoBack"/>
      <w:bookmarkEnd w:id="0"/>
      <w:r w:rsidRPr="00912D57">
        <w:rPr>
          <w:rFonts w:ascii="Times New Roman" w:eastAsia="Malgun Gothic" w:hAnsi="Times New Roman" w:cs="Times New Roman"/>
          <w:kern w:val="0"/>
          <w:sz w:val="20"/>
          <w:szCs w:val="20"/>
          <w:lang w:val="en-GB" w:eastAsia="ko-KR"/>
        </w:rPr>
        <w:t>V2X privacy. The document</w:t>
      </w:r>
      <w:r w:rsidR="00303D30" w:rsidRPr="00912D57">
        <w:rPr>
          <w:rFonts w:ascii="Times New Roman" w:hAnsi="Times New Roman" w:cs="Times New Roman" w:hint="eastAsia"/>
          <w:kern w:val="0"/>
          <w:sz w:val="20"/>
          <w:szCs w:val="20"/>
          <w:lang w:val="en-GB"/>
        </w:rPr>
        <w:t xml:space="preserve"> was</w:t>
      </w:r>
      <w:r w:rsidRPr="00912D57">
        <w:rPr>
          <w:rFonts w:ascii="Times New Roman" w:eastAsia="Malgun Gothic" w:hAnsi="Times New Roman" w:cs="Times New Roman"/>
          <w:kern w:val="0"/>
          <w:sz w:val="20"/>
          <w:szCs w:val="20"/>
          <w:lang w:val="en-GB" w:eastAsia="ko-KR"/>
        </w:rPr>
        <w:t xml:space="preserve"> not handled </w:t>
      </w:r>
      <w:r w:rsidR="00303D30" w:rsidRPr="00912D57">
        <w:rPr>
          <w:rFonts w:ascii="Times New Roman" w:hAnsi="Times New Roman" w:cs="Times New Roman" w:hint="eastAsia"/>
          <w:kern w:val="0"/>
          <w:sz w:val="20"/>
          <w:szCs w:val="20"/>
          <w:lang w:val="en-GB"/>
        </w:rPr>
        <w:t>due to</w:t>
      </w:r>
      <w:r w:rsidR="00303D30" w:rsidRPr="00912D57">
        <w:rPr>
          <w:rFonts w:ascii="Times New Roman" w:eastAsia="Malgun Gothic" w:hAnsi="Times New Roman" w:cs="Times New Roman"/>
          <w:kern w:val="0"/>
          <w:sz w:val="20"/>
          <w:szCs w:val="20"/>
          <w:lang w:val="en-GB" w:eastAsia="ko-KR"/>
        </w:rPr>
        <w:t xml:space="preserve"> </w:t>
      </w:r>
      <w:r w:rsidRPr="00912D57">
        <w:rPr>
          <w:rFonts w:ascii="Times New Roman" w:eastAsia="Malgun Gothic" w:hAnsi="Times New Roman" w:cs="Times New Roman"/>
          <w:kern w:val="0"/>
          <w:sz w:val="20"/>
          <w:szCs w:val="20"/>
          <w:lang w:val="en-GB" w:eastAsia="ko-KR"/>
        </w:rPr>
        <w:t>lack of time</w:t>
      </w:r>
      <w:r w:rsidR="00912D57">
        <w:rPr>
          <w:rFonts w:ascii="Times New Roman" w:eastAsia="Malgun Gothic" w:hAnsi="Times New Roman" w:cs="Times New Roman"/>
          <w:kern w:val="0"/>
          <w:sz w:val="20"/>
          <w:szCs w:val="20"/>
          <w:lang w:val="en-GB" w:eastAsia="ko-KR"/>
        </w:rPr>
        <w:t>.</w:t>
      </w:r>
      <w:r w:rsidRPr="00912D57">
        <w:rPr>
          <w:rFonts w:ascii="Times New Roman" w:eastAsia="Malgun Gothic" w:hAnsi="Times New Roman" w:cs="Times New Roman"/>
          <w:kern w:val="0"/>
          <w:sz w:val="20"/>
          <w:szCs w:val="20"/>
          <w:lang w:val="en-GB" w:eastAsia="ko-KR"/>
        </w:rPr>
        <w:t xml:space="preserve"> </w:t>
      </w:r>
      <w:r w:rsidR="00912D57">
        <w:rPr>
          <w:rFonts w:ascii="Times New Roman" w:eastAsia="Malgun Gothic" w:hAnsi="Times New Roman" w:cs="Times New Roman"/>
          <w:kern w:val="0"/>
          <w:sz w:val="20"/>
          <w:szCs w:val="20"/>
          <w:lang w:val="en-GB" w:eastAsia="ko-KR"/>
        </w:rPr>
        <w:t>However,</w:t>
      </w:r>
      <w:r w:rsidR="00912D57" w:rsidRPr="00912D57">
        <w:rPr>
          <w:rFonts w:ascii="Times New Roman" w:eastAsia="Malgun Gothic" w:hAnsi="Times New Roman" w:cs="Times New Roman"/>
          <w:kern w:val="0"/>
          <w:sz w:val="20"/>
          <w:szCs w:val="20"/>
          <w:lang w:val="en-GB" w:eastAsia="ko-KR"/>
        </w:rPr>
        <w:t xml:space="preserve"> </w:t>
      </w:r>
      <w:r w:rsidRPr="00912D57">
        <w:rPr>
          <w:rFonts w:ascii="Times New Roman" w:eastAsia="Malgun Gothic" w:hAnsi="Times New Roman" w:cs="Times New Roman"/>
          <w:kern w:val="0"/>
          <w:sz w:val="20"/>
          <w:szCs w:val="20"/>
          <w:lang w:val="en-GB" w:eastAsia="ko-KR"/>
        </w:rPr>
        <w:t>after the SA</w:t>
      </w:r>
      <w:r w:rsidR="00873B85" w:rsidRPr="00912D57">
        <w:rPr>
          <w:rFonts w:ascii="Times New Roman" w:eastAsia="Malgun Gothic" w:hAnsi="Times New Roman" w:cs="Times New Roman"/>
          <w:kern w:val="0"/>
          <w:sz w:val="20"/>
          <w:szCs w:val="20"/>
          <w:lang w:val="en-GB" w:eastAsia="ko-KR"/>
        </w:rPr>
        <w:t>1</w:t>
      </w:r>
      <w:r w:rsidRPr="00912D57">
        <w:rPr>
          <w:rFonts w:ascii="Times New Roman" w:eastAsia="Malgun Gothic" w:hAnsi="Times New Roman" w:cs="Times New Roman" w:hint="eastAsia"/>
          <w:kern w:val="0"/>
          <w:sz w:val="20"/>
          <w:szCs w:val="20"/>
          <w:lang w:val="en-GB" w:eastAsia="ko-KR"/>
        </w:rPr>
        <w:t xml:space="preserve"> </w:t>
      </w:r>
      <w:r w:rsidRPr="00912D57">
        <w:rPr>
          <w:rFonts w:ascii="Times New Roman" w:eastAsia="Malgun Gothic" w:hAnsi="Times New Roman" w:cs="Times New Roman"/>
          <w:kern w:val="0"/>
          <w:sz w:val="20"/>
          <w:szCs w:val="20"/>
          <w:lang w:val="en-GB" w:eastAsia="ko-KR"/>
        </w:rPr>
        <w:t>meeting th</w:t>
      </w:r>
      <w:r w:rsidR="00912D57">
        <w:rPr>
          <w:rFonts w:ascii="Times New Roman" w:eastAsia="Malgun Gothic" w:hAnsi="Times New Roman" w:cs="Times New Roman"/>
          <w:kern w:val="0"/>
          <w:sz w:val="20"/>
          <w:szCs w:val="20"/>
          <w:lang w:val="en-GB" w:eastAsia="ko-KR"/>
        </w:rPr>
        <w:t>is</w:t>
      </w:r>
      <w:r w:rsidRPr="00912D57">
        <w:rPr>
          <w:rFonts w:ascii="Times New Roman" w:eastAsia="Malgun Gothic" w:hAnsi="Times New Roman" w:cs="Times New Roman"/>
          <w:kern w:val="0"/>
          <w:sz w:val="20"/>
          <w:szCs w:val="20"/>
          <w:lang w:val="en-GB" w:eastAsia="ko-KR"/>
        </w:rPr>
        <w:t xml:space="preserve"> </w:t>
      </w:r>
      <w:r w:rsidR="00912D57">
        <w:rPr>
          <w:rFonts w:ascii="Times New Roman" w:eastAsia="Malgun Gothic" w:hAnsi="Times New Roman" w:cs="Times New Roman"/>
          <w:kern w:val="0"/>
          <w:sz w:val="20"/>
          <w:szCs w:val="20"/>
          <w:lang w:val="en-GB" w:eastAsia="ko-KR"/>
        </w:rPr>
        <w:t>open issue must be addressed</w:t>
      </w:r>
      <w:r w:rsidRPr="00912D57">
        <w:rPr>
          <w:rFonts w:ascii="Times New Roman" w:eastAsia="Malgun Gothic" w:hAnsi="Times New Roman" w:cs="Times New Roman"/>
          <w:kern w:val="0"/>
          <w:sz w:val="20"/>
          <w:szCs w:val="20"/>
          <w:lang w:val="en-GB" w:eastAsia="ko-KR"/>
        </w:rPr>
        <w:t xml:space="preserve"> because this has major </w:t>
      </w:r>
      <w:r w:rsidR="00912D57" w:rsidRPr="00912D57">
        <w:rPr>
          <w:rFonts w:ascii="Times New Roman" w:hAnsi="Times New Roman" w:cs="Times New Roman"/>
          <w:kern w:val="0"/>
          <w:sz w:val="20"/>
          <w:szCs w:val="20"/>
          <w:lang w:val="en-GB"/>
        </w:rPr>
        <w:t>impact</w:t>
      </w:r>
      <w:r w:rsidR="00303D30" w:rsidRPr="00912D57">
        <w:rPr>
          <w:rFonts w:ascii="Times New Roman" w:eastAsia="Malgun Gothic" w:hAnsi="Times New Roman" w:cs="Times New Roman"/>
          <w:kern w:val="0"/>
          <w:sz w:val="20"/>
          <w:szCs w:val="20"/>
          <w:lang w:val="en-GB" w:eastAsia="ko-KR"/>
        </w:rPr>
        <w:t xml:space="preserve"> </w:t>
      </w:r>
      <w:r w:rsidRPr="00912D57">
        <w:rPr>
          <w:rFonts w:ascii="Times New Roman" w:eastAsia="Malgun Gothic" w:hAnsi="Times New Roman" w:cs="Times New Roman"/>
          <w:kern w:val="0"/>
          <w:sz w:val="20"/>
          <w:szCs w:val="20"/>
          <w:lang w:val="en-GB" w:eastAsia="ko-KR"/>
        </w:rPr>
        <w:t xml:space="preserve">on V2X LTE business and architectures (potentially about authentication, authorization, </w:t>
      </w:r>
      <w:r w:rsidR="00CE3AC0">
        <w:rPr>
          <w:rFonts w:ascii="Times New Roman" w:hAnsi="Times New Roman" w:cs="Times New Roman" w:hint="eastAsia"/>
          <w:kern w:val="0"/>
          <w:sz w:val="20"/>
          <w:szCs w:val="20"/>
          <w:lang w:val="en-GB"/>
        </w:rPr>
        <w:t>roaming</w:t>
      </w:r>
      <w:r w:rsidR="00303D30" w:rsidRPr="00912D57">
        <w:rPr>
          <w:rFonts w:ascii="Times New Roman" w:hAnsi="Times New Roman" w:cs="Times New Roman" w:hint="eastAsia"/>
          <w:kern w:val="0"/>
          <w:sz w:val="20"/>
          <w:szCs w:val="20"/>
          <w:lang w:val="en-GB"/>
        </w:rPr>
        <w:t xml:space="preserve"> </w:t>
      </w:r>
      <w:r w:rsidRPr="00912D57">
        <w:rPr>
          <w:rFonts w:ascii="Times New Roman" w:eastAsia="Malgun Gothic" w:hAnsi="Times New Roman" w:cs="Times New Roman"/>
          <w:kern w:val="0"/>
          <w:sz w:val="20"/>
          <w:szCs w:val="20"/>
          <w:lang w:val="en-GB" w:eastAsia="ko-KR"/>
        </w:rPr>
        <w:t>and charging).</w:t>
      </w:r>
      <w:r w:rsidR="00873B85" w:rsidRPr="00912D57">
        <w:rPr>
          <w:rFonts w:ascii="Times New Roman" w:eastAsia="Malgun Gothic" w:hAnsi="Times New Roman" w:cs="Times New Roman"/>
          <w:kern w:val="0"/>
          <w:sz w:val="20"/>
          <w:szCs w:val="20"/>
          <w:lang w:val="en-GB" w:eastAsia="ko-KR"/>
        </w:rPr>
        <w:t xml:space="preserve"> </w:t>
      </w:r>
    </w:p>
    <w:p w:rsidR="00FA76B3" w:rsidRPr="00FA76B3" w:rsidRDefault="00FA76B3" w:rsidP="00873B85">
      <w:pPr>
        <w:widowControl/>
        <w:spacing w:after="180"/>
        <w:rPr>
          <w:rFonts w:ascii="Times New Roman" w:eastAsia="Malgun Gothic" w:hAnsi="Times New Roman" w:cs="Times New Roman"/>
          <w:color w:val="FF0000"/>
          <w:kern w:val="0"/>
          <w:sz w:val="20"/>
          <w:szCs w:val="20"/>
          <w:lang w:val="en-GB" w:eastAsia="ko-KR"/>
        </w:rPr>
      </w:pPr>
      <w:r w:rsidRPr="00912D57">
        <w:rPr>
          <w:rFonts w:ascii="Times New Roman" w:eastAsia="Malgun Gothic" w:hAnsi="Times New Roman" w:cs="Times New Roman"/>
          <w:kern w:val="0"/>
          <w:sz w:val="20"/>
          <w:szCs w:val="20"/>
          <w:lang w:val="en-GB" w:eastAsia="ko-KR"/>
        </w:rPr>
        <w:t>This contrib</w:t>
      </w:r>
      <w:r w:rsidR="00873B85" w:rsidRPr="00912D57">
        <w:rPr>
          <w:rFonts w:ascii="Times New Roman" w:eastAsia="Malgun Gothic" w:hAnsi="Times New Roman" w:cs="Times New Roman"/>
          <w:kern w:val="0"/>
          <w:sz w:val="20"/>
          <w:szCs w:val="20"/>
          <w:lang w:val="en-GB" w:eastAsia="ko-KR"/>
        </w:rPr>
        <w:t xml:space="preserve">ution discusses UE privacy from the security requirement in TS22.185, especially focus on the last requirement which </w:t>
      </w:r>
      <w:r w:rsidR="00303D30" w:rsidRPr="00912D57">
        <w:rPr>
          <w:rFonts w:ascii="Times New Roman" w:eastAsia="Malgun Gothic" w:hAnsi="Times New Roman" w:cs="Times New Roman"/>
          <w:kern w:val="0"/>
          <w:sz w:val="20"/>
          <w:szCs w:val="20"/>
          <w:lang w:val="en-GB" w:eastAsia="ko-KR"/>
        </w:rPr>
        <w:t>is</w:t>
      </w:r>
      <w:r w:rsidR="0036406B" w:rsidRPr="00912D57">
        <w:rPr>
          <w:rFonts w:ascii="Times New Roman" w:eastAsia="Malgun Gothic" w:hAnsi="Times New Roman" w:cs="Times New Roman"/>
          <w:kern w:val="0"/>
          <w:sz w:val="20"/>
          <w:szCs w:val="20"/>
          <w:lang w:val="en-GB" w:eastAsia="ko-KR"/>
        </w:rPr>
        <w:t xml:space="preserve"> originated from</w:t>
      </w:r>
      <w:r w:rsidR="00873B85" w:rsidRPr="00912D57">
        <w:rPr>
          <w:rFonts w:ascii="Times New Roman" w:eastAsia="Malgun Gothic" w:hAnsi="Times New Roman" w:cs="Times New Roman"/>
          <w:kern w:val="0"/>
          <w:sz w:val="20"/>
          <w:szCs w:val="20"/>
          <w:lang w:val="en-GB" w:eastAsia="ko-KR"/>
        </w:rPr>
        <w:t xml:space="preserve"> the regional</w:t>
      </w:r>
      <w:r w:rsidR="00CE3AC0">
        <w:rPr>
          <w:rFonts w:ascii="Times New Roman" w:eastAsia="Malgun Gothic" w:hAnsi="Times New Roman" w:cs="Times New Roman"/>
          <w:kern w:val="0"/>
          <w:sz w:val="20"/>
          <w:szCs w:val="20"/>
          <w:lang w:val="en-GB" w:eastAsia="ko-KR"/>
        </w:rPr>
        <w:t xml:space="preserve"> regulation. There have </w:t>
      </w:r>
      <w:r w:rsidR="0036406B" w:rsidRPr="00912D57">
        <w:rPr>
          <w:rFonts w:ascii="Times New Roman" w:eastAsia="Malgun Gothic" w:hAnsi="Times New Roman" w:cs="Times New Roman"/>
          <w:kern w:val="0"/>
          <w:sz w:val="20"/>
          <w:szCs w:val="20"/>
          <w:lang w:val="en-GB" w:eastAsia="ko-KR"/>
        </w:rPr>
        <w:t>comments to show the main problems we are concern</w:t>
      </w:r>
      <w:r w:rsidR="00303D30" w:rsidRPr="00912D57">
        <w:rPr>
          <w:rFonts w:ascii="Times New Roman" w:hAnsi="Times New Roman" w:cs="Times New Roman" w:hint="eastAsia"/>
          <w:kern w:val="0"/>
          <w:sz w:val="20"/>
          <w:szCs w:val="20"/>
          <w:lang w:val="en-GB"/>
        </w:rPr>
        <w:t>ed</w:t>
      </w:r>
      <w:r w:rsidR="0036406B" w:rsidRPr="00912D57">
        <w:rPr>
          <w:rFonts w:ascii="Times New Roman" w:eastAsia="Malgun Gothic" w:hAnsi="Times New Roman" w:cs="Times New Roman"/>
          <w:kern w:val="0"/>
          <w:sz w:val="20"/>
          <w:szCs w:val="20"/>
          <w:lang w:val="en-GB" w:eastAsia="ko-KR"/>
        </w:rPr>
        <w:t xml:space="preserve"> (system complexity &amp; cost, </w:t>
      </w:r>
      <w:r w:rsidR="00910C87" w:rsidRPr="00912D57">
        <w:rPr>
          <w:rFonts w:ascii="Times New Roman" w:eastAsia="Malgun Gothic" w:hAnsi="Times New Roman" w:cs="Times New Roman"/>
          <w:kern w:val="0"/>
          <w:sz w:val="20"/>
          <w:szCs w:val="20"/>
          <w:lang w:val="en-GB" w:eastAsia="ko-KR"/>
        </w:rPr>
        <w:t>feasibly for all the V2X use cases, different regional regulation</w:t>
      </w:r>
      <w:r w:rsidR="00405575" w:rsidRPr="00912D57">
        <w:rPr>
          <w:rFonts w:ascii="Times New Roman" w:eastAsia="Malgun Gothic" w:hAnsi="Times New Roman" w:cs="Times New Roman"/>
          <w:kern w:val="0"/>
          <w:sz w:val="20"/>
          <w:szCs w:val="20"/>
          <w:lang w:val="en-GB" w:eastAsia="ko-KR"/>
        </w:rPr>
        <w:t xml:space="preserve"> in other place</w:t>
      </w:r>
      <w:r w:rsidR="00910C87" w:rsidRPr="00912D57">
        <w:rPr>
          <w:rFonts w:ascii="Times New Roman" w:eastAsia="Malgun Gothic" w:hAnsi="Times New Roman" w:cs="Times New Roman"/>
          <w:kern w:val="0"/>
          <w:sz w:val="20"/>
          <w:szCs w:val="20"/>
          <w:lang w:val="en-GB" w:eastAsia="ko-KR"/>
        </w:rPr>
        <w:t>)</w:t>
      </w:r>
      <w:r w:rsidR="00445A46" w:rsidRPr="00912D57">
        <w:rPr>
          <w:rFonts w:ascii="Times New Roman" w:eastAsia="Malgun Gothic" w:hAnsi="Times New Roman" w:cs="Times New Roman"/>
          <w:kern w:val="0"/>
          <w:sz w:val="20"/>
          <w:szCs w:val="20"/>
          <w:lang w:val="en-GB" w:eastAsia="ko-KR"/>
        </w:rPr>
        <w:t>.</w:t>
      </w:r>
      <w:r w:rsidR="0036406B" w:rsidRPr="00912D57">
        <w:rPr>
          <w:rFonts w:ascii="Times New Roman" w:eastAsia="Malgun Gothic" w:hAnsi="Times New Roman" w:cs="Times New Roman"/>
          <w:kern w:val="0"/>
          <w:sz w:val="20"/>
          <w:szCs w:val="20"/>
          <w:lang w:val="en-GB" w:eastAsia="ko-KR"/>
        </w:rPr>
        <w:t xml:space="preserve"> </w:t>
      </w:r>
      <w:r w:rsidR="00873B85" w:rsidRPr="00912D57">
        <w:rPr>
          <w:rFonts w:ascii="Times New Roman" w:eastAsia="Malgun Gothic" w:hAnsi="Times New Roman" w:cs="Times New Roman"/>
          <w:kern w:val="0"/>
          <w:sz w:val="20"/>
          <w:szCs w:val="20"/>
          <w:lang w:val="en-GB" w:eastAsia="ko-KR"/>
        </w:rPr>
        <w:t xml:space="preserve"> </w:t>
      </w:r>
      <w:r w:rsidR="00873B85">
        <w:rPr>
          <w:rFonts w:ascii="Times New Roman" w:eastAsia="Malgun Gothic" w:hAnsi="Times New Roman" w:cs="Times New Roman"/>
          <w:color w:val="FF0000"/>
          <w:kern w:val="0"/>
          <w:sz w:val="20"/>
          <w:szCs w:val="20"/>
          <w:lang w:val="en-GB" w:eastAsia="ko-KR"/>
        </w:rPr>
        <w:t xml:space="preserve"> </w:t>
      </w:r>
    </w:p>
    <w:p w:rsidR="00FA76B3" w:rsidRPr="00FA76B3" w:rsidRDefault="00FA76B3" w:rsidP="00FA76B3">
      <w:pPr>
        <w:keepNext/>
        <w:keepLines/>
        <w:widowControl/>
        <w:numPr>
          <w:ilvl w:val="0"/>
          <w:numId w:val="1"/>
        </w:numPr>
        <w:pBdr>
          <w:top w:val="single" w:sz="12" w:space="3" w:color="auto"/>
        </w:pBdr>
        <w:spacing w:before="240" w:after="180"/>
        <w:jc w:val="left"/>
        <w:outlineLvl w:val="0"/>
        <w:rPr>
          <w:rFonts w:ascii="Arial" w:eastAsia="Malgun Gothic" w:hAnsi="Arial" w:cs="Times New Roman"/>
          <w:kern w:val="0"/>
          <w:sz w:val="36"/>
          <w:szCs w:val="20"/>
          <w:lang w:val="en-GB" w:eastAsia="ko-KR"/>
        </w:rPr>
      </w:pPr>
      <w:r w:rsidRPr="00FA76B3">
        <w:rPr>
          <w:rFonts w:ascii="Arial" w:eastAsia="Malgun Gothic" w:hAnsi="Arial" w:cs="Times New Roman"/>
          <w:kern w:val="0"/>
          <w:sz w:val="36"/>
          <w:szCs w:val="20"/>
          <w:lang w:val="en-GB" w:eastAsia="ko-KR"/>
        </w:rPr>
        <w:t>Discussion</w:t>
      </w:r>
    </w:p>
    <w:p w:rsidR="00FA76B3" w:rsidRPr="00FA76B3" w:rsidRDefault="00FA76B3" w:rsidP="00FA76B3">
      <w:pPr>
        <w:widowControl/>
        <w:spacing w:after="180"/>
        <w:jc w:val="left"/>
        <w:rPr>
          <w:rFonts w:ascii="Times New Roman" w:eastAsia="Malgun Gothic" w:hAnsi="Times New Roman" w:cs="Times New Roman"/>
          <w:kern w:val="0"/>
          <w:sz w:val="20"/>
          <w:szCs w:val="20"/>
          <w:lang w:val="en-GB" w:eastAsia="ko-KR"/>
        </w:rPr>
      </w:pPr>
      <w:r w:rsidRPr="00FA76B3">
        <w:rPr>
          <w:rFonts w:ascii="Times New Roman" w:eastAsia="Malgun Gothic" w:hAnsi="Times New Roman" w:cs="Times New Roman"/>
          <w:kern w:val="0"/>
          <w:sz w:val="20"/>
          <w:szCs w:val="20"/>
          <w:lang w:eastAsia="ko-KR"/>
        </w:rPr>
        <w:t>There are following requirements about V2X privacy in T</w:t>
      </w:r>
      <w:r w:rsidR="00445A46">
        <w:rPr>
          <w:rFonts w:ascii="Times New Roman" w:eastAsia="Malgun Gothic" w:hAnsi="Times New Roman" w:cs="Times New Roman"/>
          <w:kern w:val="0"/>
          <w:sz w:val="20"/>
          <w:szCs w:val="20"/>
          <w:lang w:eastAsia="ko-KR"/>
        </w:rPr>
        <w:t>S</w:t>
      </w:r>
      <w:r w:rsidRPr="00FA76B3">
        <w:rPr>
          <w:rFonts w:ascii="Times New Roman" w:eastAsia="Malgun Gothic" w:hAnsi="Times New Roman" w:cs="Times New Roman"/>
          <w:kern w:val="0"/>
          <w:sz w:val="20"/>
          <w:szCs w:val="20"/>
          <w:lang w:eastAsia="ko-KR"/>
        </w:rPr>
        <w:t xml:space="preserve"> 22.185 [</w:t>
      </w:r>
      <w:r w:rsidR="00C3070D">
        <w:rPr>
          <w:rFonts w:ascii="Times New Roman" w:eastAsia="Malgun Gothic" w:hAnsi="Times New Roman" w:cs="Times New Roman"/>
          <w:kern w:val="0"/>
          <w:sz w:val="20"/>
          <w:szCs w:val="20"/>
          <w:lang w:eastAsia="ko-KR"/>
        </w:rPr>
        <w:t>2</w:t>
      </w:r>
      <w:r w:rsidRPr="00FA76B3">
        <w:rPr>
          <w:rFonts w:ascii="Times New Roman" w:eastAsia="Malgun Gothic" w:hAnsi="Times New Roman" w:cs="Times New Roman"/>
          <w:kern w:val="0"/>
          <w:sz w:val="20"/>
          <w:szCs w:val="20"/>
          <w:lang w:eastAsia="ko-KR"/>
        </w:rPr>
        <w:t xml:space="preserve">], where confusion begins: </w:t>
      </w:r>
    </w:p>
    <w:p w:rsidR="00FA76B3" w:rsidRDefault="00FA76B3" w:rsidP="00FA76B3">
      <w:pPr>
        <w:widowControl/>
        <w:spacing w:after="180"/>
        <w:ind w:leftChars="100" w:left="210"/>
        <w:jc w:val="left"/>
        <w:rPr>
          <w:rFonts w:ascii="Times New Roman" w:eastAsia="宋体" w:hAnsi="Times New Roman" w:cs="Times New Roman"/>
          <w:kern w:val="0"/>
          <w:sz w:val="20"/>
          <w:szCs w:val="20"/>
          <w:lang w:val="en-GB"/>
        </w:rPr>
      </w:pPr>
      <w:r w:rsidRPr="00FA76B3">
        <w:rPr>
          <w:rFonts w:ascii="Times New Roman" w:eastAsia="宋体" w:hAnsi="Times New Roman" w:cs="Times New Roman"/>
          <w:kern w:val="0"/>
          <w:sz w:val="20"/>
          <w:szCs w:val="20"/>
          <w:lang w:val="en-GB"/>
        </w:rPr>
        <w:t xml:space="preserve"> [R.5.3-006]</w:t>
      </w:r>
      <w:r w:rsidRPr="00FA76B3">
        <w:rPr>
          <w:rFonts w:ascii="Times New Roman" w:eastAsia="宋体" w:hAnsi="Times New Roman" w:cs="Times New Roman"/>
          <w:kern w:val="0"/>
          <w:sz w:val="20"/>
          <w:szCs w:val="20"/>
          <w:lang w:val="en-GB"/>
        </w:rPr>
        <w:tab/>
        <w:t xml:space="preserve">Subject to regulatory requirements and/or operator policy, the 3GPP system shall support UE privacy for V2X communication, such that </w:t>
      </w:r>
      <w:r w:rsidRPr="00FA76B3">
        <w:rPr>
          <w:rFonts w:ascii="Times New Roman" w:eastAsia="宋体" w:hAnsi="Times New Roman" w:cs="Times New Roman"/>
          <w:b/>
          <w:kern w:val="0"/>
          <w:sz w:val="20"/>
          <w:szCs w:val="20"/>
          <w:lang w:val="en-GB"/>
        </w:rPr>
        <w:t>UEs cannot be tracked or identified by the operator or a third party</w:t>
      </w:r>
      <w:r w:rsidRPr="00FA76B3">
        <w:rPr>
          <w:rFonts w:ascii="Times New Roman" w:eastAsia="宋体" w:hAnsi="Times New Roman" w:cs="Times New Roman"/>
          <w:kern w:val="0"/>
          <w:sz w:val="20"/>
          <w:szCs w:val="20"/>
          <w:lang w:val="en-GB"/>
        </w:rPr>
        <w:t>.</w:t>
      </w:r>
    </w:p>
    <w:p w:rsidR="00084BE6" w:rsidRDefault="00405575" w:rsidP="00FA76B3">
      <w:pPr>
        <w:widowControl/>
        <w:spacing w:after="180"/>
        <w:ind w:leftChars="100" w:left="21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F</w:t>
      </w:r>
      <w:r w:rsidR="00303D30">
        <w:rPr>
          <w:rFonts w:ascii="Times New Roman" w:eastAsia="宋体" w:hAnsi="Times New Roman" w:cs="Times New Roman" w:hint="eastAsia"/>
          <w:kern w:val="0"/>
          <w:sz w:val="20"/>
          <w:szCs w:val="20"/>
          <w:lang w:val="en-GB"/>
        </w:rPr>
        <w:t>o</w:t>
      </w:r>
      <w:r>
        <w:rPr>
          <w:rFonts w:ascii="Times New Roman" w:eastAsia="宋体" w:hAnsi="Times New Roman" w:cs="Times New Roman" w:hint="eastAsia"/>
          <w:kern w:val="0"/>
          <w:sz w:val="20"/>
          <w:szCs w:val="20"/>
          <w:lang w:val="en-GB"/>
        </w:rPr>
        <w:t>r this requireme</w:t>
      </w:r>
      <w:r>
        <w:rPr>
          <w:rFonts w:ascii="Times New Roman" w:eastAsia="宋体" w:hAnsi="Times New Roman" w:cs="Times New Roman"/>
          <w:kern w:val="0"/>
          <w:sz w:val="20"/>
          <w:szCs w:val="20"/>
          <w:lang w:val="en-GB"/>
        </w:rPr>
        <w:t>n</w:t>
      </w:r>
      <w:r>
        <w:rPr>
          <w:rFonts w:ascii="Times New Roman" w:eastAsia="宋体" w:hAnsi="Times New Roman" w:cs="Times New Roman" w:hint="eastAsia"/>
          <w:kern w:val="0"/>
          <w:sz w:val="20"/>
          <w:szCs w:val="20"/>
          <w:lang w:val="en-GB"/>
        </w:rPr>
        <w:t>t,</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 xml:space="preserve">we </w:t>
      </w:r>
      <w:r>
        <w:rPr>
          <w:rFonts w:ascii="Times New Roman" w:eastAsia="宋体" w:hAnsi="Times New Roman" w:cs="Times New Roman"/>
          <w:kern w:val="0"/>
          <w:sz w:val="20"/>
          <w:szCs w:val="20"/>
          <w:lang w:val="en-GB"/>
        </w:rPr>
        <w:t>have following comments:</w:t>
      </w:r>
    </w:p>
    <w:p w:rsidR="00CD0D2A" w:rsidRPr="00CD0D2A" w:rsidRDefault="00047F3B" w:rsidP="00C501DC">
      <w:pPr>
        <w:pStyle w:val="a3"/>
        <w:widowControl/>
        <w:numPr>
          <w:ilvl w:val="0"/>
          <w:numId w:val="3"/>
        </w:numPr>
        <w:spacing w:after="180"/>
        <w:ind w:firstLineChars="0"/>
        <w:rPr>
          <w:rFonts w:ascii="Times New Roman" w:eastAsia="宋体" w:hAnsi="Times New Roman" w:cs="Times New Roman"/>
          <w:kern w:val="0"/>
          <w:sz w:val="20"/>
          <w:szCs w:val="20"/>
          <w:lang w:val="en-GB"/>
        </w:rPr>
      </w:pPr>
      <w:r w:rsidRPr="00CD0D2A">
        <w:rPr>
          <w:rFonts w:ascii="Times New Roman" w:eastAsia="宋体" w:hAnsi="Times New Roman" w:cs="Times New Roman" w:hint="eastAsia"/>
          <w:kern w:val="0"/>
          <w:sz w:val="20"/>
          <w:szCs w:val="20"/>
          <w:lang w:val="en-GB"/>
        </w:rPr>
        <w:t>The requirements of SA1 are originated from potential</w:t>
      </w:r>
      <w:r w:rsidRPr="00CD0D2A">
        <w:rPr>
          <w:rFonts w:ascii="Times New Roman" w:eastAsia="宋体" w:hAnsi="Times New Roman" w:cs="Times New Roman"/>
          <w:kern w:val="0"/>
          <w:sz w:val="20"/>
          <w:szCs w:val="20"/>
          <w:lang w:val="en-GB"/>
        </w:rPr>
        <w:t xml:space="preserve"> U.S. regulation and other </w:t>
      </w:r>
      <w:r w:rsidRPr="00CD0D2A">
        <w:rPr>
          <w:rFonts w:ascii="Times New Roman" w:eastAsia="宋体" w:hAnsi="Times New Roman" w:cs="Times New Roman" w:hint="eastAsia"/>
          <w:kern w:val="0"/>
          <w:sz w:val="20"/>
          <w:szCs w:val="20"/>
          <w:lang w:val="en-GB"/>
        </w:rPr>
        <w:t>ITS standards (</w:t>
      </w:r>
      <w:r w:rsidR="00C3070D">
        <w:rPr>
          <w:rFonts w:ascii="Times New Roman" w:eastAsia="宋体" w:hAnsi="Times New Roman" w:cs="Times New Roman"/>
          <w:kern w:val="0"/>
          <w:sz w:val="20"/>
          <w:szCs w:val="20"/>
          <w:lang w:val="en-GB"/>
        </w:rPr>
        <w:t>e.g. IEEE 1609.2[3</w:t>
      </w:r>
      <w:r>
        <w:rPr>
          <w:rFonts w:ascii="Times New Roman" w:eastAsia="宋体" w:hAnsi="Times New Roman" w:cs="Times New Roman"/>
          <w:kern w:val="0"/>
          <w:sz w:val="20"/>
          <w:szCs w:val="20"/>
          <w:lang w:val="en-GB"/>
        </w:rPr>
        <w:t>], ETSI ITS [4</w:t>
      </w:r>
      <w:r w:rsidRPr="00CD0D2A">
        <w:rPr>
          <w:rFonts w:ascii="Times New Roman" w:eastAsia="宋体" w:hAnsi="Times New Roman" w:cs="Times New Roman"/>
          <w:kern w:val="0"/>
          <w:sz w:val="20"/>
          <w:szCs w:val="20"/>
          <w:lang w:val="en-GB"/>
        </w:rPr>
        <w:t>]). Proposed rule [</w:t>
      </w:r>
      <w:r>
        <w:rPr>
          <w:rFonts w:ascii="Times New Roman" w:eastAsia="宋体" w:hAnsi="Times New Roman" w:cs="Times New Roman"/>
          <w:kern w:val="0"/>
          <w:sz w:val="20"/>
          <w:szCs w:val="20"/>
          <w:lang w:val="en-GB"/>
        </w:rPr>
        <w:t>5</w:t>
      </w:r>
      <w:r w:rsidRPr="00CD0D2A">
        <w:rPr>
          <w:rFonts w:ascii="Times New Roman" w:eastAsia="宋体" w:hAnsi="Times New Roman" w:cs="Times New Roman"/>
          <w:kern w:val="0"/>
          <w:sz w:val="20"/>
          <w:szCs w:val="20"/>
          <w:lang w:val="en-GB"/>
        </w:rPr>
        <w:t xml:space="preserve">] by U.S. Department of Transport (DOT) is “to require vehicle-to-vehicle (V2V) communication capability for light vehicles” for road </w:t>
      </w:r>
      <w:r>
        <w:rPr>
          <w:rFonts w:ascii="Times New Roman" w:eastAsia="宋体" w:hAnsi="Times New Roman" w:cs="Times New Roman"/>
          <w:kern w:val="0"/>
          <w:sz w:val="20"/>
          <w:szCs w:val="20"/>
          <w:lang w:val="en-GB"/>
        </w:rPr>
        <w:t>safety purpose.</w:t>
      </w:r>
      <w:r w:rsidRPr="00047F3B">
        <w:t xml:space="preserve"> </w:t>
      </w:r>
      <w:r w:rsidR="00303D30">
        <w:rPr>
          <w:rFonts w:ascii="Times New Roman" w:eastAsia="宋体" w:hAnsi="Times New Roman" w:cs="Times New Roman" w:hint="eastAsia"/>
          <w:kern w:val="0"/>
          <w:sz w:val="20"/>
          <w:szCs w:val="20"/>
          <w:lang w:val="en-GB"/>
        </w:rPr>
        <w:t>T</w:t>
      </w:r>
      <w:r w:rsidRPr="00047F3B">
        <w:rPr>
          <w:rFonts w:ascii="Times New Roman" w:eastAsia="宋体" w:hAnsi="Times New Roman" w:cs="Times New Roman"/>
          <w:kern w:val="0"/>
          <w:sz w:val="20"/>
          <w:szCs w:val="20"/>
          <w:lang w:val="en-GB"/>
        </w:rPr>
        <w:t>his requirement has some relevance and limitations.</w:t>
      </w:r>
      <w:r w:rsidRPr="0014772B">
        <w:rPr>
          <w:rFonts w:ascii="Times New Roman" w:eastAsia="宋体" w:hAnsi="Times New Roman" w:cs="Times New Roman"/>
          <w:kern w:val="0"/>
          <w:sz w:val="20"/>
          <w:szCs w:val="20"/>
          <w:lang w:val="en-GB"/>
        </w:rPr>
        <w:t xml:space="preserve"> </w:t>
      </w:r>
      <w:r w:rsidR="00303D30" w:rsidRPr="0014772B">
        <w:rPr>
          <w:rFonts w:ascii="Times New Roman" w:eastAsia="宋体" w:hAnsi="Times New Roman" w:cs="Times New Roman"/>
          <w:kern w:val="0"/>
          <w:sz w:val="20"/>
          <w:szCs w:val="20"/>
          <w:lang w:val="en-GB"/>
        </w:rPr>
        <w:t xml:space="preserve">In this use case, the communication is happened between </w:t>
      </w:r>
      <w:r w:rsidR="00303D30" w:rsidRPr="0014772B">
        <w:rPr>
          <w:rFonts w:ascii="Times New Roman" w:eastAsia="宋体" w:hAnsi="Times New Roman" w:cs="Times New Roman" w:hint="eastAsia"/>
          <w:kern w:val="0"/>
          <w:sz w:val="20"/>
          <w:szCs w:val="20"/>
          <w:lang w:val="en-GB"/>
        </w:rPr>
        <w:t xml:space="preserve">vehicle to vehicle directly, through </w:t>
      </w:r>
      <w:r w:rsidR="0014772B" w:rsidRPr="0014772B">
        <w:rPr>
          <w:rFonts w:ascii="Times New Roman" w:eastAsia="宋体" w:hAnsi="Times New Roman" w:cs="Times New Roman" w:hint="eastAsia"/>
          <w:kern w:val="0"/>
          <w:sz w:val="20"/>
          <w:szCs w:val="20"/>
          <w:lang w:val="en-GB"/>
        </w:rPr>
        <w:t xml:space="preserve">wireless LAN </w:t>
      </w:r>
      <w:r w:rsidR="0014772B" w:rsidRPr="0014772B">
        <w:rPr>
          <w:rFonts w:ascii="Times New Roman" w:eastAsia="宋体" w:hAnsi="Times New Roman" w:cs="Times New Roman"/>
          <w:kern w:val="0"/>
          <w:sz w:val="20"/>
          <w:szCs w:val="20"/>
          <w:lang w:val="en-GB"/>
        </w:rPr>
        <w:t>connecti</w:t>
      </w:r>
      <w:r w:rsidR="0014772B" w:rsidRPr="0014772B">
        <w:rPr>
          <w:rFonts w:ascii="Times New Roman" w:eastAsia="宋体" w:hAnsi="Times New Roman" w:cs="Times New Roman" w:hint="eastAsia"/>
          <w:kern w:val="0"/>
          <w:sz w:val="20"/>
          <w:szCs w:val="20"/>
          <w:lang w:val="en-GB"/>
        </w:rPr>
        <w:t>on.</w:t>
      </w:r>
      <w:r w:rsidR="00303D30" w:rsidRPr="00303D30">
        <w:rPr>
          <w:rFonts w:ascii="Times New Roman" w:eastAsia="宋体" w:hAnsi="Times New Roman" w:cs="Times New Roman" w:hint="eastAsia"/>
          <w:kern w:val="0"/>
          <w:sz w:val="20"/>
          <w:szCs w:val="20"/>
          <w:lang w:val="en-GB"/>
        </w:rPr>
        <w:t xml:space="preserve"> </w:t>
      </w:r>
      <w:r w:rsidR="00303D30">
        <w:rPr>
          <w:rFonts w:ascii="Times New Roman" w:eastAsia="宋体" w:hAnsi="Times New Roman" w:cs="Times New Roman" w:hint="eastAsia"/>
          <w:kern w:val="0"/>
          <w:sz w:val="20"/>
          <w:szCs w:val="20"/>
          <w:lang w:val="en-GB"/>
        </w:rPr>
        <w:t>Under that assumption,</w:t>
      </w:r>
      <w:r w:rsidR="00303D30" w:rsidRPr="00047F3B">
        <w:rPr>
          <w:rFonts w:ascii="Times New Roman" w:eastAsia="宋体" w:hAnsi="Times New Roman" w:cs="Times New Roman"/>
          <w:kern w:val="0"/>
          <w:sz w:val="20"/>
          <w:szCs w:val="20"/>
          <w:lang w:val="en-GB"/>
        </w:rPr>
        <w:t xml:space="preserve"> </w:t>
      </w:r>
      <w:r w:rsidR="00303D30">
        <w:rPr>
          <w:rFonts w:ascii="Times New Roman" w:eastAsia="宋体" w:hAnsi="Times New Roman" w:cs="Times New Roman" w:hint="eastAsia"/>
          <w:kern w:val="0"/>
          <w:sz w:val="20"/>
          <w:szCs w:val="20"/>
          <w:lang w:val="en-GB"/>
        </w:rPr>
        <w:t>t</w:t>
      </w:r>
      <w:r w:rsidR="001014C0">
        <w:rPr>
          <w:rFonts w:ascii="Times New Roman" w:eastAsia="宋体" w:hAnsi="Times New Roman" w:cs="Times New Roman"/>
          <w:kern w:val="0"/>
          <w:sz w:val="20"/>
          <w:szCs w:val="20"/>
          <w:lang w:val="en-GB"/>
        </w:rPr>
        <w:t xml:space="preserve">he operator can be considered as </w:t>
      </w:r>
      <w:r w:rsidRPr="00047F3B">
        <w:rPr>
          <w:rFonts w:ascii="Times New Roman" w:eastAsia="宋体" w:hAnsi="Times New Roman" w:cs="Times New Roman"/>
          <w:kern w:val="0"/>
          <w:sz w:val="20"/>
          <w:szCs w:val="20"/>
          <w:lang w:val="en-GB"/>
        </w:rPr>
        <w:t>non-authorized third</w:t>
      </w:r>
      <w:r w:rsidR="00C501DC">
        <w:rPr>
          <w:rFonts w:ascii="Times New Roman" w:eastAsia="宋体" w:hAnsi="Times New Roman" w:cs="Times New Roman"/>
          <w:kern w:val="0"/>
          <w:sz w:val="20"/>
          <w:szCs w:val="20"/>
          <w:lang w:val="en-GB"/>
        </w:rPr>
        <w:t xml:space="preserve"> parties. </w:t>
      </w:r>
      <w:r w:rsidR="0014772B">
        <w:rPr>
          <w:rFonts w:ascii="Times New Roman" w:eastAsia="宋体" w:hAnsi="Times New Roman" w:cs="Times New Roman" w:hint="eastAsia"/>
          <w:kern w:val="0"/>
          <w:sz w:val="20"/>
          <w:szCs w:val="20"/>
          <w:lang w:val="en-GB"/>
        </w:rPr>
        <w:t>So i</w:t>
      </w:r>
      <w:r w:rsidR="00C501DC">
        <w:rPr>
          <w:rFonts w:ascii="Times New Roman" w:eastAsia="宋体" w:hAnsi="Times New Roman" w:cs="Times New Roman"/>
          <w:kern w:val="0"/>
          <w:sz w:val="20"/>
          <w:szCs w:val="20"/>
          <w:lang w:val="en-GB"/>
        </w:rPr>
        <w:t xml:space="preserve">n this case, </w:t>
      </w:r>
      <w:r w:rsidR="0014772B">
        <w:rPr>
          <w:rFonts w:ascii="Times New Roman" w:eastAsia="宋体" w:hAnsi="Times New Roman" w:cs="Times New Roman" w:hint="eastAsia"/>
          <w:kern w:val="0"/>
          <w:sz w:val="20"/>
          <w:szCs w:val="20"/>
          <w:lang w:val="en-GB"/>
        </w:rPr>
        <w:t xml:space="preserve">it makes sense that </w:t>
      </w:r>
      <w:r w:rsidR="00C501DC">
        <w:rPr>
          <w:rFonts w:ascii="Times New Roman" w:eastAsia="宋体" w:hAnsi="Times New Roman" w:cs="Times New Roman"/>
          <w:kern w:val="0"/>
          <w:sz w:val="20"/>
          <w:szCs w:val="20"/>
          <w:lang w:val="en-GB"/>
        </w:rPr>
        <w:t>operator</w:t>
      </w:r>
      <w:r w:rsidR="001014C0">
        <w:rPr>
          <w:rFonts w:ascii="Times New Roman" w:eastAsia="宋体" w:hAnsi="Times New Roman" w:cs="Times New Roman"/>
          <w:kern w:val="0"/>
          <w:sz w:val="20"/>
          <w:szCs w:val="20"/>
          <w:lang w:val="en-GB"/>
        </w:rPr>
        <w:t xml:space="preserve"> couldn’t</w:t>
      </w:r>
      <w:r w:rsidRPr="00047F3B">
        <w:rPr>
          <w:rFonts w:ascii="Times New Roman" w:eastAsia="宋体" w:hAnsi="Times New Roman" w:cs="Times New Roman"/>
          <w:kern w:val="0"/>
          <w:sz w:val="20"/>
          <w:szCs w:val="20"/>
          <w:lang w:val="en-GB"/>
        </w:rPr>
        <w:t xml:space="preserve"> get the user's private information is </w:t>
      </w:r>
      <w:r w:rsidRPr="00047F3B">
        <w:rPr>
          <w:rFonts w:ascii="Times New Roman" w:eastAsia="宋体" w:hAnsi="Times New Roman" w:cs="Times New Roman"/>
          <w:kern w:val="0"/>
          <w:sz w:val="20"/>
          <w:szCs w:val="20"/>
          <w:lang w:val="en-GB"/>
        </w:rPr>
        <w:lastRenderedPageBreak/>
        <w:t>a reasonable request</w:t>
      </w:r>
      <w:r w:rsidR="0014772B">
        <w:rPr>
          <w:rFonts w:ascii="Times New Roman" w:eastAsia="宋体" w:hAnsi="Times New Roman" w:cs="Times New Roman" w:hint="eastAsia"/>
          <w:kern w:val="0"/>
          <w:sz w:val="20"/>
          <w:szCs w:val="20"/>
          <w:lang w:val="en-GB"/>
        </w:rPr>
        <w:t xml:space="preserve"> as operator is not involved in such V2V communication</w:t>
      </w:r>
      <w:r w:rsidRPr="00047F3B">
        <w:rPr>
          <w:rFonts w:ascii="Times New Roman" w:eastAsia="宋体" w:hAnsi="Times New Roman" w:cs="Times New Roman"/>
          <w:kern w:val="0"/>
          <w:sz w:val="20"/>
          <w:szCs w:val="20"/>
          <w:lang w:val="en-GB"/>
        </w:rPr>
        <w:t xml:space="preserve">. </w:t>
      </w:r>
      <w:r w:rsidR="00C501DC">
        <w:rPr>
          <w:rFonts w:ascii="Times New Roman" w:eastAsia="宋体" w:hAnsi="Times New Roman" w:cs="Times New Roman"/>
          <w:kern w:val="0"/>
          <w:sz w:val="20"/>
          <w:szCs w:val="20"/>
          <w:lang w:val="en-GB"/>
        </w:rPr>
        <w:t>While i</w:t>
      </w:r>
      <w:r w:rsidRPr="00047F3B">
        <w:rPr>
          <w:rFonts w:ascii="Times New Roman" w:eastAsia="宋体" w:hAnsi="Times New Roman" w:cs="Times New Roman"/>
          <w:kern w:val="0"/>
          <w:sz w:val="20"/>
          <w:szCs w:val="20"/>
          <w:lang w:val="en-GB"/>
        </w:rPr>
        <w:t xml:space="preserve">n </w:t>
      </w:r>
      <w:r w:rsidR="00C501DC">
        <w:rPr>
          <w:rFonts w:ascii="Times New Roman" w:eastAsia="宋体" w:hAnsi="Times New Roman" w:cs="Times New Roman"/>
          <w:kern w:val="0"/>
          <w:sz w:val="20"/>
          <w:szCs w:val="20"/>
          <w:lang w:val="en-GB"/>
        </w:rPr>
        <w:t xml:space="preserve">3GPP </w:t>
      </w:r>
      <w:r w:rsidRPr="00047F3B">
        <w:rPr>
          <w:rFonts w:ascii="Times New Roman" w:eastAsia="宋体" w:hAnsi="Times New Roman" w:cs="Times New Roman"/>
          <w:kern w:val="0"/>
          <w:sz w:val="20"/>
          <w:szCs w:val="20"/>
          <w:lang w:val="en-GB"/>
        </w:rPr>
        <w:t xml:space="preserve">LTE-V2X system, the operator is </w:t>
      </w:r>
      <w:r w:rsidR="00C501DC" w:rsidRPr="00047F3B">
        <w:rPr>
          <w:rFonts w:ascii="Times New Roman" w:eastAsia="宋体" w:hAnsi="Times New Roman" w:cs="Times New Roman"/>
          <w:kern w:val="0"/>
          <w:sz w:val="20"/>
          <w:szCs w:val="20"/>
          <w:lang w:val="en-GB"/>
        </w:rPr>
        <w:t>a</w:t>
      </w:r>
      <w:r w:rsidR="00C501DC">
        <w:rPr>
          <w:rFonts w:ascii="Times New Roman" w:eastAsia="宋体" w:hAnsi="Times New Roman" w:cs="Times New Roman"/>
          <w:kern w:val="0"/>
          <w:sz w:val="20"/>
          <w:szCs w:val="20"/>
          <w:lang w:val="en-GB"/>
        </w:rPr>
        <w:t xml:space="preserve"> necessary part</w:t>
      </w:r>
      <w:r w:rsidRPr="00047F3B">
        <w:rPr>
          <w:rFonts w:ascii="Times New Roman" w:eastAsia="宋体" w:hAnsi="Times New Roman" w:cs="Times New Roman"/>
          <w:kern w:val="0"/>
          <w:sz w:val="20"/>
          <w:szCs w:val="20"/>
          <w:lang w:val="en-GB"/>
        </w:rPr>
        <w:t xml:space="preserve"> </w:t>
      </w:r>
      <w:r w:rsidR="00C501DC">
        <w:rPr>
          <w:rFonts w:ascii="Times New Roman" w:eastAsia="宋体" w:hAnsi="Times New Roman" w:cs="Times New Roman"/>
          <w:kern w:val="0"/>
          <w:sz w:val="20"/>
          <w:szCs w:val="20"/>
          <w:lang w:val="en-GB"/>
        </w:rPr>
        <w:t xml:space="preserve">of </w:t>
      </w:r>
      <w:r w:rsidR="00C501DC" w:rsidRPr="00047F3B">
        <w:rPr>
          <w:rFonts w:ascii="Times New Roman" w:eastAsia="宋体" w:hAnsi="Times New Roman" w:cs="Times New Roman"/>
          <w:kern w:val="0"/>
          <w:sz w:val="20"/>
          <w:szCs w:val="20"/>
          <w:lang w:val="en-GB"/>
        </w:rPr>
        <w:t>communication</w:t>
      </w:r>
      <w:r w:rsidR="00652292">
        <w:rPr>
          <w:rFonts w:ascii="Times New Roman" w:eastAsia="宋体" w:hAnsi="Times New Roman" w:cs="Times New Roman" w:hint="eastAsia"/>
          <w:kern w:val="0"/>
          <w:sz w:val="20"/>
          <w:szCs w:val="20"/>
          <w:lang w:val="en-GB"/>
        </w:rPr>
        <w:t>.</w:t>
      </w:r>
      <w:r w:rsidR="00C501DC">
        <w:rPr>
          <w:rFonts w:ascii="Times New Roman" w:eastAsia="宋体" w:hAnsi="Times New Roman" w:cs="Times New Roman"/>
          <w:kern w:val="0"/>
          <w:sz w:val="20"/>
          <w:szCs w:val="20"/>
          <w:lang w:val="en-GB"/>
        </w:rPr>
        <w:t xml:space="preserve"> </w:t>
      </w:r>
      <w:r w:rsidR="008F5848">
        <w:rPr>
          <w:rFonts w:ascii="Times New Roman" w:eastAsia="宋体" w:hAnsi="Times New Roman" w:cs="Times New Roman"/>
          <w:kern w:val="0"/>
          <w:sz w:val="20"/>
          <w:szCs w:val="20"/>
          <w:lang w:val="en-GB"/>
        </w:rPr>
        <w:t>The</w:t>
      </w:r>
      <w:r w:rsidR="00652292">
        <w:rPr>
          <w:rFonts w:ascii="Times New Roman" w:eastAsia="宋体" w:hAnsi="Times New Roman" w:cs="Times New Roman" w:hint="eastAsia"/>
          <w:kern w:val="0"/>
          <w:sz w:val="20"/>
          <w:szCs w:val="20"/>
          <w:lang w:val="en-GB"/>
        </w:rPr>
        <w:t xml:space="preserve"> identification</w:t>
      </w:r>
      <w:r w:rsidR="008F5848">
        <w:rPr>
          <w:rFonts w:ascii="Times New Roman" w:eastAsia="宋体" w:hAnsi="Times New Roman" w:cs="Times New Roman"/>
          <w:kern w:val="0"/>
          <w:sz w:val="20"/>
          <w:szCs w:val="20"/>
          <w:lang w:val="en-GB"/>
        </w:rPr>
        <w:t xml:space="preserve"> </w:t>
      </w:r>
      <w:r w:rsidR="00C501DC" w:rsidRPr="00C501DC">
        <w:rPr>
          <w:rFonts w:ascii="Times New Roman" w:eastAsia="宋体" w:hAnsi="Times New Roman" w:cs="Times New Roman"/>
          <w:kern w:val="0"/>
          <w:sz w:val="20"/>
          <w:szCs w:val="20"/>
          <w:lang w:val="en-GB"/>
        </w:rPr>
        <w:t xml:space="preserve">information </w:t>
      </w:r>
      <w:r w:rsidR="00C501DC">
        <w:rPr>
          <w:rFonts w:ascii="Times New Roman" w:eastAsia="宋体" w:hAnsi="Times New Roman" w:cs="Times New Roman"/>
          <w:kern w:val="0"/>
          <w:sz w:val="20"/>
          <w:szCs w:val="20"/>
          <w:lang w:val="en-GB"/>
        </w:rPr>
        <w:t xml:space="preserve">such as </w:t>
      </w:r>
      <w:r w:rsidR="00C501DC" w:rsidRPr="00C501DC">
        <w:rPr>
          <w:rFonts w:ascii="Times New Roman" w:eastAsia="宋体" w:hAnsi="Times New Roman" w:cs="Times New Roman"/>
          <w:kern w:val="0"/>
          <w:sz w:val="20"/>
          <w:szCs w:val="20"/>
          <w:lang w:val="en-GB"/>
        </w:rPr>
        <w:t xml:space="preserve">IMSI / TMSI, </w:t>
      </w:r>
      <w:r w:rsidR="00652292">
        <w:rPr>
          <w:rFonts w:ascii="Times New Roman" w:eastAsia="宋体" w:hAnsi="Times New Roman" w:cs="Times New Roman" w:hint="eastAsia"/>
          <w:kern w:val="0"/>
          <w:sz w:val="20"/>
          <w:szCs w:val="20"/>
          <w:lang w:val="en-GB"/>
        </w:rPr>
        <w:t>MSISDN, and location based information, like cell-ID,</w:t>
      </w:r>
      <w:r w:rsidR="00C501DC">
        <w:rPr>
          <w:rFonts w:ascii="Times New Roman" w:eastAsia="宋体" w:hAnsi="Times New Roman" w:cs="Times New Roman"/>
          <w:kern w:val="0"/>
          <w:sz w:val="20"/>
          <w:szCs w:val="20"/>
          <w:lang w:val="en-GB"/>
        </w:rPr>
        <w:t xml:space="preserve">are </w:t>
      </w:r>
      <w:r w:rsidR="00652292" w:rsidRPr="00652292">
        <w:rPr>
          <w:rFonts w:ascii="Times New Roman" w:eastAsia="宋体" w:hAnsi="Times New Roman" w:cs="Times New Roman"/>
          <w:kern w:val="0"/>
          <w:sz w:val="20"/>
          <w:szCs w:val="20"/>
          <w:lang w:val="en-GB"/>
        </w:rPr>
        <w:t>fundamental</w:t>
      </w:r>
      <w:r w:rsidR="00C501DC">
        <w:rPr>
          <w:rFonts w:ascii="Times New Roman" w:eastAsia="宋体" w:hAnsi="Times New Roman" w:cs="Times New Roman"/>
          <w:kern w:val="0"/>
          <w:sz w:val="20"/>
          <w:szCs w:val="20"/>
          <w:lang w:val="en-GB"/>
        </w:rPr>
        <w:t xml:space="preserve"> information for the operators to provide </w:t>
      </w:r>
      <w:r w:rsidR="00C501DC" w:rsidRPr="00C501DC">
        <w:rPr>
          <w:rFonts w:ascii="Times New Roman" w:eastAsia="宋体" w:hAnsi="Times New Roman" w:cs="Times New Roman"/>
          <w:kern w:val="0"/>
          <w:sz w:val="20"/>
          <w:szCs w:val="20"/>
          <w:lang w:val="en-GB"/>
        </w:rPr>
        <w:t>services</w:t>
      </w:r>
      <w:r w:rsidR="00C501DC">
        <w:rPr>
          <w:rFonts w:ascii="Times New Roman" w:eastAsia="宋体" w:hAnsi="Times New Roman" w:cs="Times New Roman"/>
          <w:kern w:val="0"/>
          <w:sz w:val="20"/>
          <w:szCs w:val="20"/>
          <w:lang w:val="en-GB"/>
        </w:rPr>
        <w:t xml:space="preserve"> during V2X communications. </w:t>
      </w:r>
      <w:r w:rsidR="00120144">
        <w:rPr>
          <w:rFonts w:ascii="Times New Roman" w:eastAsia="宋体" w:hAnsi="Times New Roman" w:cs="Times New Roman" w:hint="eastAsia"/>
          <w:kern w:val="0"/>
          <w:sz w:val="20"/>
          <w:szCs w:val="20"/>
          <w:lang w:val="en-GB"/>
        </w:rPr>
        <w:t>What</w:t>
      </w:r>
      <w:r w:rsidR="00120144">
        <w:rPr>
          <w:rFonts w:ascii="Times New Roman" w:eastAsia="宋体" w:hAnsi="Times New Roman" w:cs="Times New Roman"/>
          <w:kern w:val="0"/>
          <w:sz w:val="20"/>
          <w:szCs w:val="20"/>
          <w:lang w:val="en-GB"/>
        </w:rPr>
        <w:t>’</w:t>
      </w:r>
      <w:r w:rsidR="00120144">
        <w:rPr>
          <w:rFonts w:ascii="Times New Roman" w:eastAsia="宋体" w:hAnsi="Times New Roman" w:cs="Times New Roman" w:hint="eastAsia"/>
          <w:kern w:val="0"/>
          <w:sz w:val="20"/>
          <w:szCs w:val="20"/>
          <w:lang w:val="en-GB"/>
        </w:rPr>
        <w:t>s more, o</w:t>
      </w:r>
      <w:r w:rsidR="00120144" w:rsidRPr="00CD0D2A">
        <w:rPr>
          <w:rFonts w:ascii="Times New Roman" w:eastAsia="宋体" w:hAnsi="Times New Roman" w:cs="Times New Roman" w:hint="eastAsia"/>
          <w:kern w:val="0"/>
          <w:sz w:val="20"/>
          <w:szCs w:val="20"/>
          <w:lang w:val="en-GB"/>
        </w:rPr>
        <w:t>perators</w:t>
      </w:r>
      <w:r w:rsidR="00120144" w:rsidRPr="00CD0D2A">
        <w:rPr>
          <w:rFonts w:ascii="Times New Roman" w:eastAsia="宋体" w:hAnsi="Times New Roman" w:cs="Times New Roman"/>
          <w:kern w:val="0"/>
          <w:sz w:val="20"/>
          <w:szCs w:val="20"/>
          <w:lang w:val="en-GB"/>
        </w:rPr>
        <w:t xml:space="preserve"> are trusted </w:t>
      </w:r>
      <w:r w:rsidR="00120144" w:rsidRPr="00CD0D2A">
        <w:rPr>
          <w:rFonts w:ascii="Times New Roman" w:eastAsia="宋体" w:hAnsi="Times New Roman" w:cs="Times New Roman" w:hint="eastAsia"/>
          <w:kern w:val="0"/>
          <w:sz w:val="20"/>
          <w:szCs w:val="20"/>
          <w:lang w:val="en-GB"/>
        </w:rPr>
        <w:t>and</w:t>
      </w:r>
      <w:r w:rsidR="00120144" w:rsidRPr="00CD0D2A">
        <w:rPr>
          <w:rFonts w:ascii="Times New Roman" w:eastAsia="宋体" w:hAnsi="Times New Roman" w:cs="Times New Roman"/>
          <w:kern w:val="0"/>
          <w:sz w:val="20"/>
          <w:szCs w:val="20"/>
          <w:lang w:val="en-GB"/>
        </w:rPr>
        <w:t xml:space="preserve"> authorised parties</w:t>
      </w:r>
      <w:r w:rsidR="00120144">
        <w:rPr>
          <w:rFonts w:ascii="Times New Roman" w:eastAsia="宋体" w:hAnsi="Times New Roman" w:cs="Times New Roman" w:hint="eastAsia"/>
          <w:kern w:val="0"/>
          <w:sz w:val="20"/>
          <w:szCs w:val="20"/>
          <w:lang w:val="en-GB"/>
        </w:rPr>
        <w:t xml:space="preserve"> under consent with users</w:t>
      </w:r>
      <w:r w:rsidR="00120144">
        <w:rPr>
          <w:rFonts w:ascii="Times New Roman" w:eastAsia="宋体" w:hAnsi="Times New Roman" w:cs="Times New Roman"/>
          <w:kern w:val="0"/>
          <w:sz w:val="20"/>
          <w:szCs w:val="20"/>
          <w:lang w:val="en-GB"/>
        </w:rPr>
        <w:t>.</w:t>
      </w:r>
      <w:r w:rsidR="00120144">
        <w:rPr>
          <w:rFonts w:ascii="Times New Roman" w:eastAsia="宋体" w:hAnsi="Times New Roman" w:cs="Times New Roman" w:hint="eastAsia"/>
          <w:kern w:val="0"/>
          <w:sz w:val="20"/>
          <w:szCs w:val="20"/>
          <w:lang w:val="en-GB"/>
        </w:rPr>
        <w:t xml:space="preserve"> If users cou</w:t>
      </w:r>
      <w:r w:rsidR="00120144">
        <w:rPr>
          <w:rFonts w:ascii="Times New Roman" w:eastAsia="宋体" w:hAnsi="Times New Roman" w:cs="Times New Roman"/>
          <w:kern w:val="0"/>
          <w:sz w:val="20"/>
          <w:szCs w:val="20"/>
          <w:lang w:val="en-GB"/>
        </w:rPr>
        <w:t>ld not trust operators, they have rights to refuse such services.</w:t>
      </w:r>
      <w:r w:rsidR="00120144">
        <w:rPr>
          <w:rFonts w:ascii="Times New Roman" w:eastAsia="宋体" w:hAnsi="Times New Roman" w:cs="Times New Roman" w:hint="eastAsia"/>
          <w:kern w:val="0"/>
          <w:sz w:val="20"/>
          <w:szCs w:val="20"/>
          <w:lang w:val="en-GB"/>
        </w:rPr>
        <w:t xml:space="preserve"> </w:t>
      </w:r>
      <w:r w:rsidR="008F5848">
        <w:rPr>
          <w:rFonts w:ascii="Times New Roman" w:eastAsia="宋体" w:hAnsi="Times New Roman" w:cs="Times New Roman"/>
          <w:kern w:val="0"/>
          <w:sz w:val="20"/>
          <w:szCs w:val="20"/>
          <w:lang w:val="en-GB"/>
        </w:rPr>
        <w:t xml:space="preserve">Therefore, such </w:t>
      </w:r>
      <w:r w:rsidR="00120144">
        <w:rPr>
          <w:rFonts w:ascii="Times New Roman" w:eastAsia="宋体" w:hAnsi="Times New Roman" w:cs="Times New Roman" w:hint="eastAsia"/>
          <w:kern w:val="0"/>
          <w:sz w:val="20"/>
          <w:szCs w:val="20"/>
          <w:lang w:val="en-GB"/>
        </w:rPr>
        <w:t xml:space="preserve">communication related </w:t>
      </w:r>
      <w:r w:rsidR="008F5848">
        <w:rPr>
          <w:rFonts w:ascii="Times New Roman" w:eastAsia="宋体" w:hAnsi="Times New Roman" w:cs="Times New Roman"/>
          <w:kern w:val="0"/>
          <w:sz w:val="20"/>
          <w:szCs w:val="20"/>
          <w:lang w:val="en-GB"/>
        </w:rPr>
        <w:t xml:space="preserve">information </w:t>
      </w:r>
      <w:r w:rsidR="00C501DC" w:rsidRPr="00C501DC">
        <w:rPr>
          <w:rFonts w:ascii="Times New Roman" w:eastAsia="宋体" w:hAnsi="Times New Roman" w:cs="Times New Roman"/>
          <w:kern w:val="0"/>
          <w:sz w:val="20"/>
          <w:szCs w:val="20"/>
          <w:lang w:val="en-GB"/>
        </w:rPr>
        <w:t>should not be considered confidential information and is not visible to the operator.</w:t>
      </w:r>
      <w:r w:rsidR="008F5848" w:rsidRPr="00CD0D2A">
        <w:rPr>
          <w:rFonts w:ascii="Times New Roman" w:eastAsia="宋体" w:hAnsi="Times New Roman" w:cs="Times New Roman"/>
          <w:kern w:val="0"/>
          <w:sz w:val="20"/>
          <w:szCs w:val="20"/>
          <w:lang w:val="en-GB"/>
        </w:rPr>
        <w:t xml:space="preserve"> </w:t>
      </w:r>
    </w:p>
    <w:p w:rsidR="00812CA4" w:rsidRDefault="00812CA4" w:rsidP="00912D57">
      <w:pPr>
        <w:pStyle w:val="a3"/>
        <w:widowControl/>
        <w:spacing w:after="180"/>
        <w:ind w:left="570" w:firstLineChars="0" w:firstLine="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Observation: It is not reasonable that to force operator to provide service without identifying and locating UE.</w:t>
      </w:r>
    </w:p>
    <w:p w:rsidR="00DE32D8" w:rsidRDefault="00DE32D8" w:rsidP="00DE32D8">
      <w:pPr>
        <w:pStyle w:val="a3"/>
        <w:widowControl/>
        <w:numPr>
          <w:ilvl w:val="0"/>
          <w:numId w:val="3"/>
        </w:numPr>
        <w:spacing w:after="180"/>
        <w:ind w:firstLineChars="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w:t>
      </w:r>
      <w:r>
        <w:rPr>
          <w:rFonts w:ascii="Times New Roman" w:eastAsia="宋体" w:hAnsi="Times New Roman" w:cs="Times New Roman" w:hint="eastAsia"/>
          <w:kern w:val="0"/>
          <w:sz w:val="20"/>
          <w:szCs w:val="20"/>
          <w:lang w:val="en-GB"/>
        </w:rPr>
        <w:t xml:space="preserve">his </w:t>
      </w:r>
      <w:r>
        <w:rPr>
          <w:rFonts w:ascii="Times New Roman" w:eastAsia="宋体" w:hAnsi="Times New Roman" w:cs="Times New Roman"/>
          <w:kern w:val="0"/>
          <w:sz w:val="20"/>
          <w:szCs w:val="20"/>
          <w:lang w:val="en-GB"/>
        </w:rPr>
        <w:t xml:space="preserve">is </w:t>
      </w:r>
      <w:r w:rsidRPr="00405575">
        <w:rPr>
          <w:rFonts w:ascii="Times New Roman" w:eastAsia="宋体" w:hAnsi="Times New Roman" w:cs="Times New Roman"/>
          <w:kern w:val="0"/>
          <w:sz w:val="20"/>
          <w:szCs w:val="20"/>
          <w:lang w:val="en-GB"/>
        </w:rPr>
        <w:t xml:space="preserve">the regional </w:t>
      </w:r>
      <w:r>
        <w:rPr>
          <w:rFonts w:ascii="Times New Roman" w:eastAsia="宋体" w:hAnsi="Times New Roman" w:cs="Times New Roman"/>
          <w:kern w:val="0"/>
          <w:sz w:val="20"/>
          <w:szCs w:val="20"/>
          <w:lang w:val="en-GB"/>
        </w:rPr>
        <w:t>requirement</w:t>
      </w:r>
      <w:r w:rsidRPr="00405575">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 xml:space="preserve">However, </w:t>
      </w:r>
      <w:r w:rsidRPr="00405575">
        <w:rPr>
          <w:rFonts w:ascii="Times New Roman" w:eastAsia="宋体" w:hAnsi="Times New Roman" w:cs="Times New Roman"/>
          <w:kern w:val="0"/>
          <w:sz w:val="20"/>
          <w:szCs w:val="20"/>
          <w:lang w:val="en-GB"/>
        </w:rPr>
        <w:t>accord</w:t>
      </w:r>
      <w:r>
        <w:rPr>
          <w:rFonts w:ascii="Times New Roman" w:eastAsia="宋体" w:hAnsi="Times New Roman" w:cs="Times New Roman"/>
          <w:kern w:val="0"/>
          <w:sz w:val="20"/>
          <w:szCs w:val="20"/>
          <w:lang w:val="en-GB"/>
        </w:rPr>
        <w:t>ing to the current requirements</w:t>
      </w:r>
      <w:r>
        <w:rPr>
          <w:rFonts w:ascii="Times New Roman" w:eastAsia="宋体" w:hAnsi="Times New Roman" w:cs="Times New Roman" w:hint="eastAsia"/>
          <w:kern w:val="0"/>
          <w:sz w:val="20"/>
          <w:szCs w:val="20"/>
          <w:lang w:val="en-GB"/>
        </w:rPr>
        <w:t xml:space="preserve">, </w:t>
      </w:r>
      <w:r w:rsidRPr="00405575">
        <w:rPr>
          <w:rFonts w:ascii="Times New Roman" w:eastAsia="宋体" w:hAnsi="Times New Roman" w:cs="Times New Roman"/>
          <w:kern w:val="0"/>
          <w:sz w:val="20"/>
          <w:szCs w:val="20"/>
          <w:lang w:val="en-GB"/>
        </w:rPr>
        <w:t>3GPP system must support this feature</w:t>
      </w:r>
      <w:r>
        <w:rPr>
          <w:rFonts w:ascii="Times New Roman" w:eastAsia="宋体" w:hAnsi="Times New Roman" w:cs="Times New Roman" w:hint="eastAsia"/>
          <w:kern w:val="0"/>
          <w:sz w:val="20"/>
          <w:szCs w:val="20"/>
          <w:lang w:val="en-GB"/>
        </w:rPr>
        <w:t xml:space="preserve"> worldwide</w:t>
      </w:r>
      <w:r>
        <w:rPr>
          <w:rFonts w:ascii="Times New Roman" w:eastAsia="宋体" w:hAnsi="Times New Roman" w:cs="Times New Roman"/>
          <w:kern w:val="0"/>
          <w:sz w:val="20"/>
          <w:szCs w:val="20"/>
          <w:lang w:val="en-GB"/>
        </w:rPr>
        <w:t>. This</w:t>
      </w:r>
      <w:r w:rsidRPr="00405575">
        <w:rPr>
          <w:rFonts w:ascii="Times New Roman" w:eastAsia="宋体" w:hAnsi="Times New Roman" w:cs="Times New Roman"/>
          <w:kern w:val="0"/>
          <w:sz w:val="20"/>
          <w:szCs w:val="20"/>
          <w:lang w:val="en-GB"/>
        </w:rPr>
        <w:t xml:space="preserve"> will add unnecessary complexity</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and</w:t>
      </w:r>
      <w:r>
        <w:rPr>
          <w:rFonts w:ascii="Times New Roman" w:eastAsia="宋体" w:hAnsi="Times New Roman" w:cs="Times New Roman"/>
          <w:kern w:val="0"/>
          <w:sz w:val="20"/>
          <w:szCs w:val="20"/>
          <w:lang w:val="en-GB"/>
        </w:rPr>
        <w:t xml:space="preserve"> cost for the system in some places where they have no this kind of regulatory requirement</w:t>
      </w:r>
      <w:r w:rsidRPr="00405575">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xml:space="preserve"> </w:t>
      </w:r>
    </w:p>
    <w:p w:rsidR="00812CA4" w:rsidRPr="00912D57" w:rsidRDefault="00C501DC" w:rsidP="00912D57">
      <w:pPr>
        <w:pStyle w:val="a3"/>
        <w:widowControl/>
        <w:spacing w:after="180"/>
        <w:ind w:left="570" w:firstLineChars="0" w:firstLine="0"/>
        <w:jc w:val="left"/>
        <w:rPr>
          <w:rFonts w:ascii="Times New Roman" w:eastAsia="宋体" w:hAnsi="Times New Roman" w:cs="Times New Roman"/>
          <w:kern w:val="0"/>
          <w:sz w:val="20"/>
          <w:szCs w:val="20"/>
          <w:lang w:val="en-GB"/>
        </w:rPr>
      </w:pPr>
      <w:r w:rsidDel="00812CA4">
        <w:rPr>
          <w:rFonts w:ascii="Times New Roman" w:eastAsia="宋体" w:hAnsi="Times New Roman" w:cs="Times New Roman"/>
          <w:kern w:val="0"/>
          <w:sz w:val="20"/>
          <w:szCs w:val="20"/>
          <w:lang w:val="en-GB"/>
        </w:rPr>
        <w:t>In</w:t>
      </w:r>
      <w:r w:rsidRPr="00C501DC" w:rsidDel="00812CA4">
        <w:rPr>
          <w:rFonts w:ascii="Times New Roman" w:eastAsia="宋体" w:hAnsi="Times New Roman" w:cs="Times New Roman"/>
          <w:kern w:val="0"/>
          <w:sz w:val="20"/>
          <w:szCs w:val="20"/>
          <w:lang w:val="en-GB"/>
        </w:rPr>
        <w:t xml:space="preserve"> some other </w:t>
      </w:r>
      <w:r w:rsidDel="00812CA4">
        <w:rPr>
          <w:rFonts w:ascii="Times New Roman" w:eastAsia="宋体" w:hAnsi="Times New Roman" w:cs="Times New Roman"/>
          <w:kern w:val="0"/>
          <w:sz w:val="20"/>
          <w:szCs w:val="20"/>
          <w:lang w:val="en-GB"/>
        </w:rPr>
        <w:t>place</w:t>
      </w:r>
      <w:r w:rsidRPr="00C501DC" w:rsidDel="00812CA4">
        <w:rPr>
          <w:rFonts w:ascii="Times New Roman" w:eastAsia="宋体" w:hAnsi="Times New Roman" w:cs="Times New Roman"/>
          <w:kern w:val="0"/>
          <w:sz w:val="20"/>
          <w:szCs w:val="20"/>
          <w:lang w:val="en-GB"/>
        </w:rPr>
        <w:t xml:space="preserve">s, </w:t>
      </w:r>
      <w:r w:rsidR="008F5848" w:rsidDel="00812CA4">
        <w:rPr>
          <w:rFonts w:ascii="Times New Roman" w:eastAsia="宋体" w:hAnsi="Times New Roman" w:cs="Times New Roman"/>
          <w:kern w:val="0"/>
          <w:sz w:val="20"/>
          <w:szCs w:val="20"/>
          <w:lang w:val="en-GB"/>
        </w:rPr>
        <w:t>r</w:t>
      </w:r>
      <w:r w:rsidRPr="00C501DC" w:rsidDel="00812CA4">
        <w:rPr>
          <w:rFonts w:ascii="Times New Roman" w:eastAsia="宋体" w:hAnsi="Times New Roman" w:cs="Times New Roman"/>
          <w:kern w:val="0"/>
          <w:sz w:val="20"/>
          <w:szCs w:val="20"/>
          <w:lang w:val="en-GB"/>
        </w:rPr>
        <w:t>egulations require operators to be informed of UE's real identity, so as to provide services.</w:t>
      </w:r>
      <w:r w:rsidR="008F5848" w:rsidDel="00812CA4">
        <w:rPr>
          <w:rFonts w:ascii="Times New Roman" w:eastAsia="宋体" w:hAnsi="Times New Roman" w:cs="Times New Roman"/>
          <w:kern w:val="0"/>
          <w:sz w:val="20"/>
          <w:szCs w:val="20"/>
          <w:lang w:val="en-GB"/>
        </w:rPr>
        <w:t xml:space="preserve"> </w:t>
      </w:r>
      <w:r w:rsidR="00CD0D2A" w:rsidDel="00812CA4">
        <w:rPr>
          <w:rFonts w:ascii="Times New Roman" w:eastAsia="宋体" w:hAnsi="Times New Roman" w:cs="Times New Roman"/>
          <w:kern w:val="0"/>
          <w:sz w:val="20"/>
          <w:szCs w:val="20"/>
          <w:lang w:val="en-GB"/>
        </w:rPr>
        <w:t>[</w:t>
      </w:r>
      <w:r w:rsidR="008F5848" w:rsidDel="00812CA4">
        <w:rPr>
          <w:rFonts w:ascii="Times New Roman" w:eastAsia="宋体" w:hAnsi="Times New Roman" w:cs="Times New Roman"/>
          <w:kern w:val="0"/>
          <w:sz w:val="20"/>
          <w:szCs w:val="20"/>
          <w:lang w:val="en-GB"/>
        </w:rPr>
        <w:t>6</w:t>
      </w:r>
      <w:r w:rsidR="00CD0D2A" w:rsidDel="00812CA4">
        <w:rPr>
          <w:rFonts w:ascii="Times New Roman" w:eastAsia="宋体" w:hAnsi="Times New Roman" w:cs="Times New Roman"/>
          <w:kern w:val="0"/>
          <w:sz w:val="20"/>
          <w:szCs w:val="20"/>
          <w:lang w:val="en-GB"/>
        </w:rPr>
        <w:t>]</w:t>
      </w:r>
    </w:p>
    <w:p w:rsidR="00DE32D8" w:rsidRPr="00DE32D8" w:rsidRDefault="00DE32D8" w:rsidP="00912D57">
      <w:pPr>
        <w:pStyle w:val="a3"/>
        <w:widowControl/>
        <w:spacing w:after="180"/>
        <w:ind w:left="570" w:firstLineChars="0" w:firstLine="0"/>
        <w:rPr>
          <w:rFonts w:ascii="Times New Roman" w:eastAsia="宋体" w:hAnsi="Times New Roman" w:cs="Times New Roman"/>
          <w:kern w:val="0"/>
          <w:sz w:val="20"/>
          <w:szCs w:val="20"/>
          <w:lang w:val="en-GB"/>
        </w:rPr>
      </w:pPr>
      <w:r w:rsidRPr="00DE32D8">
        <w:rPr>
          <w:rFonts w:ascii="Times New Roman" w:eastAsia="宋体" w:hAnsi="Times New Roman" w:cs="Times New Roman" w:hint="eastAsia"/>
          <w:kern w:val="0"/>
          <w:sz w:val="20"/>
          <w:szCs w:val="20"/>
          <w:lang w:val="en-GB"/>
        </w:rPr>
        <w:t>Observation: It is clear that such requirement is not reasonable for all operators which are under different regulation request</w:t>
      </w:r>
    </w:p>
    <w:p w:rsidR="00FF4E60" w:rsidRDefault="00FF4E60" w:rsidP="00FF4E60">
      <w:pPr>
        <w:keepNext/>
        <w:keepLines/>
        <w:widowControl/>
        <w:numPr>
          <w:ilvl w:val="0"/>
          <w:numId w:val="1"/>
        </w:numPr>
        <w:pBdr>
          <w:top w:val="single" w:sz="12" w:space="3" w:color="auto"/>
        </w:pBdr>
        <w:spacing w:before="240" w:after="180"/>
        <w:jc w:val="left"/>
        <w:outlineLvl w:val="0"/>
        <w:rPr>
          <w:rFonts w:ascii="Arial" w:eastAsia="Malgun Gothic" w:hAnsi="Arial" w:cs="Times New Roman"/>
          <w:kern w:val="0"/>
          <w:sz w:val="36"/>
          <w:szCs w:val="20"/>
          <w:lang w:val="en-GB" w:eastAsia="ko-KR"/>
        </w:rPr>
      </w:pPr>
      <w:r>
        <w:rPr>
          <w:rFonts w:ascii="Arial" w:eastAsia="Malgun Gothic" w:hAnsi="Arial" w:cs="Times New Roman"/>
          <w:kern w:val="0"/>
          <w:sz w:val="36"/>
          <w:szCs w:val="20"/>
          <w:lang w:val="en-GB" w:eastAsia="ko-KR"/>
        </w:rPr>
        <w:t>Proposal</w:t>
      </w:r>
    </w:p>
    <w:p w:rsidR="00812CA4" w:rsidRPr="00912D57" w:rsidRDefault="00812CA4" w:rsidP="00912D57">
      <w:pPr>
        <w:widowControl/>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Based on the discussion, it is proposed two alternative revision ways. One way is to keep requirement locally, as where it should be forced to obey regulation requirement clearly. The other way is to add a new requirement to indicate there will be another kind of regulation requirement on the same topic. The two alternatives are as following:</w:t>
      </w:r>
    </w:p>
    <w:p w:rsidR="00FF4E60" w:rsidRDefault="00F62744" w:rsidP="00F62744">
      <w:pPr>
        <w:pStyle w:val="a3"/>
        <w:widowControl/>
        <w:numPr>
          <w:ilvl w:val="0"/>
          <w:numId w:val="5"/>
        </w:numPr>
        <w:spacing w:after="180"/>
        <w:ind w:firstLineChars="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Change requirement [R.5.3-006]</w:t>
      </w:r>
      <w:r w:rsidR="00FF4E60" w:rsidRPr="00FF4E60">
        <w:rPr>
          <w:rFonts w:ascii="Times New Roman" w:eastAsia="宋体" w:hAnsi="Times New Roman" w:cs="Times New Roman"/>
          <w:kern w:val="0"/>
          <w:sz w:val="20"/>
          <w:szCs w:val="20"/>
          <w:lang w:val="en-GB"/>
        </w:rPr>
        <w:t>:</w:t>
      </w:r>
    </w:p>
    <w:p w:rsidR="00F62744" w:rsidRDefault="00F62744" w:rsidP="00F62744">
      <w:pPr>
        <w:pStyle w:val="a3"/>
        <w:widowControl/>
        <w:spacing w:after="180"/>
        <w:ind w:left="570" w:firstLineChars="0" w:firstLine="0"/>
        <w:jc w:val="left"/>
        <w:rPr>
          <w:rFonts w:ascii="Times New Roman" w:eastAsia="宋体" w:hAnsi="Times New Roman" w:cs="Times New Roman"/>
          <w:kern w:val="0"/>
          <w:sz w:val="20"/>
          <w:szCs w:val="20"/>
          <w:lang w:val="en-GB"/>
        </w:rPr>
      </w:pPr>
      <w:r w:rsidRPr="00F62744">
        <w:rPr>
          <w:rFonts w:ascii="Times New Roman" w:eastAsia="宋体" w:hAnsi="Times New Roman" w:cs="Times New Roman"/>
          <w:kern w:val="0"/>
          <w:sz w:val="20"/>
          <w:szCs w:val="20"/>
          <w:lang w:val="en-GB"/>
        </w:rPr>
        <w:t>[R.5.3-006]</w:t>
      </w:r>
      <w:r w:rsidRPr="00F62744">
        <w:rPr>
          <w:rFonts w:ascii="Times New Roman" w:eastAsia="宋体" w:hAnsi="Times New Roman" w:cs="Times New Roman"/>
          <w:kern w:val="0"/>
          <w:sz w:val="20"/>
          <w:szCs w:val="20"/>
          <w:lang w:val="en-GB"/>
        </w:rPr>
        <w:tab/>
      </w:r>
      <w:r w:rsidR="00DE32D8">
        <w:rPr>
          <w:rFonts w:ascii="Times New Roman" w:eastAsia="宋体" w:hAnsi="Times New Roman" w:cs="Times New Roman" w:hint="eastAsia"/>
          <w:kern w:val="0"/>
          <w:sz w:val="20"/>
          <w:szCs w:val="20"/>
          <w:lang w:val="en-GB"/>
        </w:rPr>
        <w:t>T</w:t>
      </w:r>
      <w:r w:rsidR="00DE32D8" w:rsidRPr="00F62744">
        <w:rPr>
          <w:rFonts w:ascii="Times New Roman" w:eastAsia="宋体" w:hAnsi="Times New Roman" w:cs="Times New Roman"/>
          <w:kern w:val="0"/>
          <w:sz w:val="20"/>
          <w:szCs w:val="20"/>
          <w:lang w:val="en-GB"/>
        </w:rPr>
        <w:t xml:space="preserve">he 3GPP system shall </w:t>
      </w:r>
      <w:r w:rsidR="00DE32D8">
        <w:rPr>
          <w:rFonts w:ascii="Times New Roman" w:eastAsia="宋体" w:hAnsi="Times New Roman" w:cs="Times New Roman"/>
          <w:kern w:val="0"/>
          <w:sz w:val="20"/>
          <w:szCs w:val="20"/>
          <w:lang w:val="en-GB"/>
        </w:rPr>
        <w:t xml:space="preserve">be able to </w:t>
      </w:r>
      <w:r w:rsidR="00DE32D8" w:rsidRPr="00F62744">
        <w:rPr>
          <w:rFonts w:ascii="Times New Roman" w:eastAsia="宋体" w:hAnsi="Times New Roman" w:cs="Times New Roman"/>
          <w:kern w:val="0"/>
          <w:sz w:val="20"/>
          <w:szCs w:val="20"/>
          <w:lang w:val="en-GB"/>
        </w:rPr>
        <w:t>support UE privacy for V2X communication</w:t>
      </w:r>
      <w:r w:rsidR="00DE32D8">
        <w:rPr>
          <w:rFonts w:ascii="Times New Roman" w:eastAsia="宋体" w:hAnsi="Times New Roman" w:cs="Times New Roman" w:hint="eastAsia"/>
          <w:kern w:val="0"/>
          <w:sz w:val="20"/>
          <w:szCs w:val="20"/>
          <w:lang w:val="en-GB"/>
        </w:rPr>
        <w:t>.</w:t>
      </w:r>
      <w:r w:rsidR="00DE32D8">
        <w:rPr>
          <w:rFonts w:ascii="Times New Roman" w:eastAsia="宋体" w:hAnsi="Times New Roman" w:cs="Times New Roman"/>
          <w:kern w:val="0"/>
          <w:sz w:val="20"/>
          <w:szCs w:val="20"/>
          <w:lang w:val="en-GB"/>
        </w:rPr>
        <w:t xml:space="preserve"> </w:t>
      </w:r>
      <w:r w:rsidRPr="00F62744">
        <w:rPr>
          <w:rFonts w:ascii="Times New Roman" w:eastAsia="宋体" w:hAnsi="Times New Roman" w:cs="Times New Roman"/>
          <w:kern w:val="0"/>
          <w:sz w:val="20"/>
          <w:szCs w:val="20"/>
          <w:lang w:val="en-GB"/>
        </w:rPr>
        <w:t xml:space="preserve">Subject to </w:t>
      </w:r>
      <w:r w:rsidR="00FB17E9">
        <w:rPr>
          <w:rFonts w:ascii="Times New Roman" w:eastAsia="宋体" w:hAnsi="Times New Roman" w:cs="Times New Roman"/>
          <w:kern w:val="0"/>
          <w:sz w:val="20"/>
          <w:szCs w:val="20"/>
          <w:lang w:val="en-GB"/>
        </w:rPr>
        <w:t xml:space="preserve">regional </w:t>
      </w:r>
      <w:r w:rsidRPr="00F62744">
        <w:rPr>
          <w:rFonts w:ascii="Times New Roman" w:eastAsia="宋体" w:hAnsi="Times New Roman" w:cs="Times New Roman"/>
          <w:kern w:val="0"/>
          <w:sz w:val="20"/>
          <w:szCs w:val="20"/>
          <w:lang w:val="en-GB"/>
        </w:rPr>
        <w:t>regulatory requirements and/or operator policy,</w:t>
      </w:r>
      <w:r>
        <w:rPr>
          <w:rFonts w:ascii="Times New Roman" w:eastAsia="宋体" w:hAnsi="Times New Roman" w:cs="Times New Roman"/>
          <w:kern w:val="0"/>
          <w:sz w:val="20"/>
          <w:szCs w:val="20"/>
          <w:lang w:val="en-GB"/>
        </w:rPr>
        <w:t xml:space="preserve"> </w:t>
      </w:r>
      <w:r w:rsidRPr="00F62744">
        <w:rPr>
          <w:rFonts w:ascii="Times New Roman" w:eastAsia="宋体" w:hAnsi="Times New Roman" w:cs="Times New Roman"/>
          <w:kern w:val="0"/>
          <w:sz w:val="20"/>
          <w:szCs w:val="20"/>
          <w:lang w:val="en-GB"/>
        </w:rPr>
        <w:t>UEs cannot be tracked or identified by the operator or a third party</w:t>
      </w:r>
      <w:r w:rsidR="00DE32D8">
        <w:rPr>
          <w:rFonts w:ascii="Times New Roman" w:eastAsia="宋体" w:hAnsi="Times New Roman" w:cs="Times New Roman" w:hint="eastAsia"/>
          <w:kern w:val="0"/>
          <w:sz w:val="20"/>
          <w:szCs w:val="20"/>
          <w:lang w:val="en-GB"/>
        </w:rPr>
        <w:t xml:space="preserve"> in such place</w:t>
      </w:r>
      <w:r w:rsidRPr="00F62744">
        <w:rPr>
          <w:rFonts w:ascii="Times New Roman" w:eastAsia="宋体" w:hAnsi="Times New Roman" w:cs="Times New Roman"/>
          <w:kern w:val="0"/>
          <w:sz w:val="20"/>
          <w:szCs w:val="20"/>
          <w:lang w:val="en-GB"/>
        </w:rPr>
        <w:t>.</w:t>
      </w:r>
    </w:p>
    <w:p w:rsidR="00F62744" w:rsidRDefault="00F62744" w:rsidP="00F62744">
      <w:pPr>
        <w:pStyle w:val="a3"/>
        <w:widowControl/>
        <w:numPr>
          <w:ilvl w:val="0"/>
          <w:numId w:val="5"/>
        </w:numPr>
        <w:spacing w:after="180"/>
        <w:ind w:firstLineChars="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A</w:t>
      </w:r>
      <w:r>
        <w:rPr>
          <w:rFonts w:ascii="Times New Roman" w:eastAsia="宋体" w:hAnsi="Times New Roman" w:cs="Times New Roman" w:hint="eastAsia"/>
          <w:kern w:val="0"/>
          <w:sz w:val="20"/>
          <w:szCs w:val="20"/>
          <w:lang w:val="en-GB"/>
        </w:rPr>
        <w:t xml:space="preserve">dd </w:t>
      </w:r>
      <w:r>
        <w:rPr>
          <w:rFonts w:ascii="Times New Roman" w:eastAsia="宋体" w:hAnsi="Times New Roman" w:cs="Times New Roman"/>
          <w:kern w:val="0"/>
          <w:sz w:val="20"/>
          <w:szCs w:val="20"/>
          <w:lang w:val="en-GB"/>
        </w:rPr>
        <w:t>another requirement:</w:t>
      </w:r>
    </w:p>
    <w:p w:rsidR="00F62744" w:rsidRPr="00F62744" w:rsidRDefault="00F62744" w:rsidP="00F62744">
      <w:pPr>
        <w:pStyle w:val="a3"/>
        <w:widowControl/>
        <w:spacing w:after="180"/>
        <w:ind w:left="570" w:firstLineChars="0" w:firstLine="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[R.5.3-007</w:t>
      </w:r>
      <w:r w:rsidRPr="00F62744">
        <w:rPr>
          <w:rFonts w:ascii="Times New Roman" w:eastAsia="宋体" w:hAnsi="Times New Roman" w:cs="Times New Roman"/>
          <w:kern w:val="0"/>
          <w:sz w:val="20"/>
          <w:szCs w:val="20"/>
          <w:lang w:val="en-GB"/>
        </w:rPr>
        <w:t>]</w:t>
      </w:r>
      <w:r w:rsidRPr="00F62744">
        <w:rPr>
          <w:rFonts w:ascii="Times New Roman" w:eastAsia="宋体" w:hAnsi="Times New Roman" w:cs="Times New Roman"/>
          <w:kern w:val="0"/>
          <w:sz w:val="20"/>
          <w:szCs w:val="20"/>
          <w:lang w:val="en-GB"/>
        </w:rPr>
        <w:tab/>
        <w:t xml:space="preserve">Subject to regulatory requirements and/or operator policy, the 3GPP system shall be able to support </w:t>
      </w:r>
      <w:r>
        <w:rPr>
          <w:rFonts w:ascii="Times New Roman" w:eastAsia="宋体" w:hAnsi="Times New Roman" w:cs="Times New Roman"/>
          <w:kern w:val="0"/>
          <w:sz w:val="20"/>
          <w:szCs w:val="20"/>
          <w:lang w:val="en-GB"/>
        </w:rPr>
        <w:t>the</w:t>
      </w:r>
      <w:r w:rsidRPr="00F62744">
        <w:rPr>
          <w:rFonts w:ascii="Times New Roman" w:eastAsia="宋体" w:hAnsi="Times New Roman" w:cs="Times New Roman"/>
          <w:kern w:val="0"/>
          <w:sz w:val="20"/>
          <w:szCs w:val="20"/>
          <w:lang w:val="en-GB"/>
        </w:rPr>
        <w:t xml:space="preserve"> operator</w:t>
      </w:r>
      <w:r>
        <w:rPr>
          <w:rFonts w:ascii="Times New Roman" w:eastAsia="宋体" w:hAnsi="Times New Roman" w:cs="Times New Roman"/>
          <w:kern w:val="0"/>
          <w:sz w:val="20"/>
          <w:szCs w:val="20"/>
          <w:lang w:val="en-GB"/>
        </w:rPr>
        <w:t xml:space="preserve"> to track or identify the UE </w:t>
      </w:r>
      <w:r w:rsidR="00615D7C">
        <w:rPr>
          <w:rFonts w:ascii="Times New Roman" w:eastAsia="宋体" w:hAnsi="Times New Roman" w:cs="Times New Roman" w:hint="eastAsia"/>
          <w:kern w:val="0"/>
          <w:sz w:val="20"/>
          <w:szCs w:val="20"/>
          <w:lang w:val="en-GB"/>
        </w:rPr>
        <w:t xml:space="preserve">when </w:t>
      </w:r>
      <w:r>
        <w:rPr>
          <w:rFonts w:ascii="Times New Roman" w:eastAsia="宋体" w:hAnsi="Times New Roman" w:cs="Times New Roman"/>
          <w:kern w:val="0"/>
          <w:sz w:val="20"/>
          <w:szCs w:val="20"/>
          <w:lang w:val="en-GB"/>
        </w:rPr>
        <w:t xml:space="preserve">the operator </w:t>
      </w:r>
      <w:r w:rsidR="00405575">
        <w:rPr>
          <w:rFonts w:ascii="Times New Roman" w:eastAsia="宋体" w:hAnsi="Times New Roman" w:cs="Times New Roman"/>
          <w:kern w:val="0"/>
          <w:sz w:val="20"/>
          <w:szCs w:val="20"/>
          <w:lang w:val="en-GB"/>
        </w:rPr>
        <w:t>provide</w:t>
      </w:r>
      <w:r w:rsidR="00615D7C">
        <w:rPr>
          <w:rFonts w:ascii="Times New Roman" w:eastAsia="宋体" w:hAnsi="Times New Roman" w:cs="Times New Roman" w:hint="eastAsia"/>
          <w:kern w:val="0"/>
          <w:sz w:val="20"/>
          <w:szCs w:val="20"/>
          <w:lang w:val="en-GB"/>
        </w:rPr>
        <w:t>s</w:t>
      </w:r>
      <w:r>
        <w:rPr>
          <w:rFonts w:ascii="Times New Roman" w:eastAsia="宋体" w:hAnsi="Times New Roman" w:cs="Times New Roman"/>
          <w:kern w:val="0"/>
          <w:sz w:val="20"/>
          <w:szCs w:val="20"/>
          <w:lang w:val="en-GB"/>
        </w:rPr>
        <w:t xml:space="preserve"> necessary services</w:t>
      </w:r>
      <w:r w:rsidRPr="00F62744">
        <w:rPr>
          <w:rFonts w:ascii="Times New Roman" w:eastAsia="宋体" w:hAnsi="Times New Roman" w:cs="Times New Roman"/>
          <w:kern w:val="0"/>
          <w:sz w:val="20"/>
          <w:szCs w:val="20"/>
          <w:lang w:val="en-GB"/>
        </w:rPr>
        <w:t>.</w:t>
      </w:r>
    </w:p>
    <w:p w:rsidR="00FA76B3" w:rsidRPr="00FA76B3" w:rsidRDefault="00FA76B3" w:rsidP="00FF4E60">
      <w:pPr>
        <w:keepNext/>
        <w:keepLines/>
        <w:widowControl/>
        <w:numPr>
          <w:ilvl w:val="0"/>
          <w:numId w:val="1"/>
        </w:numPr>
        <w:pBdr>
          <w:top w:val="single" w:sz="12" w:space="3" w:color="auto"/>
        </w:pBdr>
        <w:spacing w:before="240" w:after="180"/>
        <w:jc w:val="left"/>
        <w:outlineLvl w:val="0"/>
        <w:rPr>
          <w:rFonts w:ascii="Arial" w:eastAsia="Malgun Gothic" w:hAnsi="Arial" w:cs="Times New Roman"/>
          <w:kern w:val="0"/>
          <w:sz w:val="36"/>
          <w:szCs w:val="20"/>
          <w:lang w:val="en-GB" w:eastAsia="ko-KR"/>
        </w:rPr>
      </w:pPr>
      <w:r w:rsidRPr="00FA76B3">
        <w:rPr>
          <w:rFonts w:ascii="Arial" w:eastAsia="Malgun Gothic" w:hAnsi="Arial" w:cs="Times New Roman" w:hint="eastAsia"/>
          <w:kern w:val="0"/>
          <w:sz w:val="36"/>
          <w:szCs w:val="20"/>
          <w:lang w:val="en-GB" w:eastAsia="ko-KR"/>
        </w:rPr>
        <w:t>References</w:t>
      </w:r>
    </w:p>
    <w:p w:rsidR="00C3070D" w:rsidRPr="00C3070D" w:rsidRDefault="00C3070D" w:rsidP="00C3070D">
      <w:pPr>
        <w:widowControl/>
        <w:spacing w:after="180"/>
        <w:jc w:val="left"/>
        <w:rPr>
          <w:rFonts w:ascii="Times New Roman" w:eastAsia="Malgun Gothic" w:hAnsi="Times New Roman" w:cs="Times New Roman" w:hint="eastAsia"/>
          <w:kern w:val="0"/>
          <w:sz w:val="20"/>
          <w:szCs w:val="20"/>
          <w:lang w:val="en-GB" w:eastAsia="ko-KR"/>
        </w:rPr>
      </w:pPr>
      <w:r w:rsidRPr="00C3070D">
        <w:rPr>
          <w:rFonts w:ascii="Times New Roman" w:eastAsia="Malgun Gothic" w:hAnsi="Times New Roman" w:cs="Times New Roman" w:hint="eastAsia"/>
          <w:kern w:val="0"/>
          <w:sz w:val="20"/>
          <w:szCs w:val="20"/>
          <w:lang w:val="en-GB" w:eastAsia="ko-KR"/>
        </w:rPr>
        <w:t>[</w:t>
      </w:r>
      <w:r w:rsidRPr="00C3070D">
        <w:rPr>
          <w:rFonts w:ascii="Times New Roman" w:eastAsia="Malgun Gothic" w:hAnsi="Times New Roman" w:cs="Times New Roman"/>
          <w:kern w:val="0"/>
          <w:sz w:val="20"/>
          <w:szCs w:val="20"/>
          <w:lang w:val="en-GB" w:eastAsia="ko-KR"/>
        </w:rPr>
        <w:t>1</w:t>
      </w:r>
      <w:r w:rsidRPr="00C3070D">
        <w:rPr>
          <w:rFonts w:ascii="Times New Roman" w:eastAsia="Malgun Gothic" w:hAnsi="Times New Roman" w:cs="Times New Roman" w:hint="eastAsia"/>
          <w:kern w:val="0"/>
          <w:sz w:val="20"/>
          <w:szCs w:val="20"/>
          <w:lang w:val="en-GB" w:eastAsia="ko-KR"/>
        </w:rPr>
        <w:t>]</w:t>
      </w:r>
      <w:r w:rsidRPr="00C3070D">
        <w:rPr>
          <w:rFonts w:ascii="Times New Roman" w:eastAsia="Malgun Gothic" w:hAnsi="Times New Roman" w:cs="Times New Roman"/>
          <w:kern w:val="0"/>
          <w:sz w:val="20"/>
          <w:szCs w:val="20"/>
          <w:lang w:val="en-GB" w:eastAsia="ko-KR"/>
        </w:rPr>
        <w:t xml:space="preserve">3GPP S1-161519, </w:t>
      </w:r>
      <w:r w:rsidRPr="00C3070D">
        <w:rPr>
          <w:rFonts w:ascii="Times New Roman" w:eastAsia="Malgun Gothic" w:hAnsi="Times New Roman" w:cs="Times New Roman"/>
          <w:kern w:val="0"/>
          <w:sz w:val="20"/>
          <w:szCs w:val="20"/>
          <w:lang w:val="en-GB" w:eastAsia="ko-KR"/>
        </w:rPr>
        <w:t xml:space="preserve">Correction on V2X Privacy </w:t>
      </w:r>
    </w:p>
    <w:p w:rsidR="00FA76B3" w:rsidRPr="00FA76B3" w:rsidRDefault="00FA76B3" w:rsidP="00FA76B3">
      <w:pPr>
        <w:widowControl/>
        <w:spacing w:after="180"/>
        <w:jc w:val="left"/>
        <w:rPr>
          <w:rFonts w:ascii="Times New Roman" w:eastAsia="Malgun Gothic" w:hAnsi="Times New Roman" w:cs="Times New Roman"/>
          <w:kern w:val="0"/>
          <w:sz w:val="20"/>
          <w:szCs w:val="20"/>
          <w:lang w:val="en-GB" w:eastAsia="ko-KR"/>
        </w:rPr>
      </w:pPr>
      <w:r w:rsidRPr="00FA76B3">
        <w:rPr>
          <w:rFonts w:ascii="Times New Roman" w:eastAsia="Malgun Gothic" w:hAnsi="Times New Roman" w:cs="Times New Roman" w:hint="eastAsia"/>
          <w:kern w:val="0"/>
          <w:sz w:val="20"/>
          <w:szCs w:val="20"/>
          <w:lang w:val="en-GB" w:eastAsia="ko-KR"/>
        </w:rPr>
        <w:t>[</w:t>
      </w:r>
      <w:r w:rsidR="00C3070D">
        <w:rPr>
          <w:rFonts w:ascii="Times New Roman" w:eastAsia="Malgun Gothic" w:hAnsi="Times New Roman" w:cs="Times New Roman"/>
          <w:kern w:val="0"/>
          <w:sz w:val="20"/>
          <w:szCs w:val="20"/>
          <w:lang w:val="en-GB" w:eastAsia="ko-KR"/>
        </w:rPr>
        <w:t>2</w:t>
      </w:r>
      <w:r w:rsidR="00C3070D">
        <w:rPr>
          <w:rFonts w:ascii="Times New Roman" w:eastAsia="Malgun Gothic" w:hAnsi="Times New Roman" w:cs="Times New Roman" w:hint="eastAsia"/>
          <w:kern w:val="0"/>
          <w:sz w:val="20"/>
          <w:szCs w:val="20"/>
          <w:lang w:val="en-GB" w:eastAsia="ko-KR"/>
        </w:rPr>
        <w:t>]</w:t>
      </w:r>
      <w:r w:rsidRPr="00FA76B3">
        <w:rPr>
          <w:rFonts w:ascii="Times New Roman" w:eastAsia="Malgun Gothic" w:hAnsi="Times New Roman" w:cs="Times New Roman" w:hint="eastAsia"/>
          <w:kern w:val="0"/>
          <w:sz w:val="20"/>
          <w:szCs w:val="20"/>
          <w:lang w:val="en-GB" w:eastAsia="ko-KR"/>
        </w:rPr>
        <w:t xml:space="preserve">3GPP TS 22.185 </w:t>
      </w:r>
      <w:r w:rsidRPr="00FA76B3">
        <w:rPr>
          <w:rFonts w:ascii="Times New Roman" w:eastAsia="Malgun Gothic" w:hAnsi="Times New Roman" w:cs="Times New Roman"/>
          <w:kern w:val="0"/>
          <w:sz w:val="20"/>
          <w:szCs w:val="20"/>
          <w:lang w:val="en-GB" w:eastAsia="ko-KR"/>
        </w:rPr>
        <w:t>v</w:t>
      </w:r>
      <w:r w:rsidRPr="00FA76B3">
        <w:rPr>
          <w:rFonts w:ascii="Times New Roman" w:eastAsia="Malgun Gothic" w:hAnsi="Times New Roman" w:cs="Times New Roman" w:hint="eastAsia"/>
          <w:kern w:val="0"/>
          <w:sz w:val="20"/>
          <w:szCs w:val="20"/>
          <w:lang w:val="en-GB" w:eastAsia="ko-KR"/>
        </w:rPr>
        <w:t>14.0.0</w:t>
      </w:r>
      <w:r w:rsidRPr="00FA76B3">
        <w:rPr>
          <w:rFonts w:ascii="Times New Roman" w:eastAsia="Malgun Gothic" w:hAnsi="Times New Roman" w:cs="Times New Roman"/>
          <w:kern w:val="0"/>
          <w:sz w:val="20"/>
          <w:szCs w:val="20"/>
          <w:lang w:val="en-GB" w:eastAsia="ko-KR"/>
        </w:rPr>
        <w:t>, Service requirements for V2X services, March 2016</w:t>
      </w:r>
    </w:p>
    <w:p w:rsidR="00047F3B" w:rsidRPr="00047F3B" w:rsidRDefault="00047F3B" w:rsidP="00047F3B">
      <w:pPr>
        <w:widowControl/>
        <w:spacing w:after="180"/>
        <w:jc w:val="left"/>
        <w:rPr>
          <w:rFonts w:ascii="Times New Roman" w:eastAsia="Malgun Gothic" w:hAnsi="Times New Roman" w:cs="Times New Roman"/>
          <w:kern w:val="0"/>
          <w:sz w:val="20"/>
          <w:szCs w:val="20"/>
          <w:lang w:val="en-GB" w:eastAsia="ko-KR"/>
        </w:rPr>
      </w:pPr>
      <w:r w:rsidRPr="00047F3B">
        <w:rPr>
          <w:rFonts w:ascii="Times New Roman" w:eastAsia="Malgun Gothic" w:hAnsi="Times New Roman" w:cs="Times New Roman"/>
          <w:kern w:val="0"/>
          <w:sz w:val="20"/>
          <w:szCs w:val="20"/>
          <w:lang w:val="en-GB" w:eastAsia="ko-KR"/>
        </w:rPr>
        <w:lastRenderedPageBreak/>
        <w:t>[3] IEEE 1609.2 – 2016, IEEE Standard for Wireless Access in Vehicular Environment – Security Services for Applications and Management Messages, January 2016</w:t>
      </w:r>
    </w:p>
    <w:p w:rsidR="00047F3B" w:rsidRPr="00120144" w:rsidRDefault="00047F3B" w:rsidP="00047F3B">
      <w:pPr>
        <w:widowControl/>
        <w:spacing w:after="180"/>
        <w:jc w:val="left"/>
        <w:rPr>
          <w:rFonts w:ascii="Times New Roman" w:eastAsia="Malgun Gothic" w:hAnsi="Times New Roman" w:cs="Times New Roman"/>
          <w:kern w:val="0"/>
          <w:sz w:val="20"/>
          <w:szCs w:val="20"/>
          <w:lang w:val="en-GB" w:eastAsia="ko-KR"/>
        </w:rPr>
      </w:pPr>
      <w:r w:rsidRPr="00047F3B">
        <w:rPr>
          <w:rFonts w:ascii="Times New Roman" w:eastAsia="Malgun Gothic" w:hAnsi="Times New Roman" w:cs="Times New Roman"/>
          <w:kern w:val="0"/>
          <w:sz w:val="20"/>
          <w:szCs w:val="20"/>
          <w:lang w:val="en-GB" w:eastAsia="ko-KR"/>
        </w:rPr>
        <w:t>[4] ETSI TS 102 914 v1.1.1, Intelligent Transport Systems (ITS); Security; Trust and Privacy Management, June 2012</w:t>
      </w:r>
    </w:p>
    <w:p w:rsidR="00047F3B" w:rsidRPr="00047F3B" w:rsidRDefault="00047F3B" w:rsidP="00047F3B">
      <w:pPr>
        <w:widowControl/>
        <w:spacing w:after="180"/>
        <w:jc w:val="left"/>
        <w:rPr>
          <w:rFonts w:ascii="Times New Roman" w:eastAsia="Malgun Gothic" w:hAnsi="Times New Roman" w:cs="Times New Roman"/>
          <w:kern w:val="0"/>
          <w:sz w:val="20"/>
          <w:szCs w:val="20"/>
          <w:lang w:val="en-GB" w:eastAsia="ko-KR"/>
        </w:rPr>
      </w:pPr>
      <w:r w:rsidRPr="00047F3B">
        <w:rPr>
          <w:rFonts w:ascii="Times New Roman" w:eastAsia="Malgun Gothic" w:hAnsi="Times New Roman" w:cs="Times New Roman" w:hint="eastAsia"/>
          <w:kern w:val="0"/>
          <w:sz w:val="20"/>
          <w:szCs w:val="20"/>
          <w:lang w:val="en-GB" w:eastAsia="ko-KR"/>
        </w:rPr>
        <w:t>[</w:t>
      </w:r>
      <w:r w:rsidRPr="00047F3B">
        <w:rPr>
          <w:rFonts w:ascii="Times New Roman" w:eastAsia="Malgun Gothic" w:hAnsi="Times New Roman" w:cs="Times New Roman"/>
          <w:kern w:val="0"/>
          <w:sz w:val="20"/>
          <w:szCs w:val="20"/>
          <w:lang w:val="en-GB" w:eastAsia="ko-KR"/>
        </w:rPr>
        <w:t>5</w:t>
      </w:r>
      <w:r w:rsidRPr="00047F3B">
        <w:rPr>
          <w:rFonts w:ascii="Times New Roman" w:eastAsia="Malgun Gothic" w:hAnsi="Times New Roman" w:cs="Times New Roman" w:hint="eastAsia"/>
          <w:kern w:val="0"/>
          <w:sz w:val="20"/>
          <w:szCs w:val="20"/>
          <w:lang w:val="en-GB" w:eastAsia="ko-KR"/>
        </w:rPr>
        <w:t>]</w:t>
      </w:r>
      <w:hyperlink r:id="rId7" w:history="1">
        <w:r w:rsidRPr="00047F3B">
          <w:rPr>
            <w:rFonts w:ascii="Times New Roman" w:eastAsia="Malgun Gothic" w:hAnsi="Times New Roman" w:cs="Times New Roman"/>
            <w:color w:val="0000FF"/>
            <w:kern w:val="0"/>
            <w:sz w:val="20"/>
            <w:szCs w:val="20"/>
            <w:u w:val="single"/>
            <w:lang w:val="en-GB" w:eastAsia="ko-KR"/>
          </w:rPr>
          <w:t>http://www.nhtsa.gov/About+NHTSA/Press+Releases/NHTSA-issues-advanced-notice-of-proposed-rulemaking-on-V2V-communications</w:t>
        </w:r>
      </w:hyperlink>
      <w:r w:rsidRPr="00047F3B">
        <w:rPr>
          <w:rFonts w:ascii="Times New Roman" w:eastAsia="Malgun Gothic" w:hAnsi="Times New Roman" w:cs="Times New Roman" w:hint="eastAsia"/>
          <w:kern w:val="0"/>
          <w:sz w:val="20"/>
          <w:szCs w:val="20"/>
          <w:lang w:val="en-GB" w:eastAsia="ko-KR"/>
        </w:rPr>
        <w:t xml:space="preserve">, </w:t>
      </w:r>
      <w:r w:rsidRPr="00047F3B">
        <w:rPr>
          <w:rFonts w:ascii="Times New Roman" w:eastAsia="Malgun Gothic" w:hAnsi="Times New Roman" w:cs="Times New Roman"/>
          <w:kern w:val="0"/>
          <w:sz w:val="20"/>
          <w:szCs w:val="20"/>
          <w:lang w:val="en-GB" w:eastAsia="ko-KR"/>
        </w:rPr>
        <w:t>August 2014</w:t>
      </w:r>
      <w:r w:rsidRPr="00047F3B">
        <w:rPr>
          <w:rFonts w:ascii="Times New Roman" w:eastAsia="Malgun Gothic" w:hAnsi="Times New Roman" w:cs="Times New Roman" w:hint="eastAsia"/>
          <w:kern w:val="0"/>
          <w:sz w:val="20"/>
          <w:szCs w:val="20"/>
          <w:lang w:val="en-GB" w:eastAsia="ko-KR"/>
        </w:rPr>
        <w:t xml:space="preserve">, </w:t>
      </w:r>
      <w:r w:rsidRPr="00047F3B">
        <w:rPr>
          <w:rFonts w:ascii="Times New Roman" w:eastAsia="Malgun Gothic" w:hAnsi="Times New Roman" w:cs="Times New Roman"/>
          <w:kern w:val="0"/>
          <w:sz w:val="20"/>
          <w:szCs w:val="20"/>
          <w:lang w:val="en-GB" w:eastAsia="ko-KR"/>
        </w:rPr>
        <w:t>U.S. Department of Transport</w:t>
      </w:r>
    </w:p>
    <w:p w:rsidR="00FA76B3" w:rsidRPr="00FB17E9" w:rsidRDefault="008F5848" w:rsidP="00FB17E9">
      <w:pPr>
        <w:widowControl/>
        <w:spacing w:after="180"/>
        <w:jc w:val="left"/>
        <w:rPr>
          <w:rFonts w:ascii="Times New Roman" w:eastAsia="Malgun Gothic" w:hAnsi="Times New Roman" w:cs="Times New Roman"/>
          <w:kern w:val="0"/>
          <w:sz w:val="20"/>
          <w:szCs w:val="20"/>
          <w:lang w:val="en-GB" w:eastAsia="ko-KR"/>
        </w:rPr>
      </w:pPr>
      <w:r w:rsidRPr="00FB17E9">
        <w:rPr>
          <w:rFonts w:ascii="Times New Roman" w:eastAsia="Malgun Gothic" w:hAnsi="Times New Roman" w:cs="Times New Roman" w:hint="eastAsia"/>
          <w:kern w:val="0"/>
          <w:sz w:val="20"/>
          <w:szCs w:val="20"/>
          <w:lang w:val="en-GB" w:eastAsia="ko-KR"/>
        </w:rPr>
        <w:t>[</w:t>
      </w:r>
      <w:r w:rsidRPr="00FB17E9">
        <w:rPr>
          <w:rFonts w:ascii="Times New Roman" w:eastAsia="Malgun Gothic" w:hAnsi="Times New Roman" w:cs="Times New Roman"/>
          <w:kern w:val="0"/>
          <w:sz w:val="20"/>
          <w:szCs w:val="20"/>
          <w:lang w:val="en-GB" w:eastAsia="ko-KR"/>
        </w:rPr>
        <w:t>6</w:t>
      </w:r>
      <w:r w:rsidRPr="00FB17E9">
        <w:rPr>
          <w:rFonts w:ascii="Times New Roman" w:eastAsia="Malgun Gothic" w:hAnsi="Times New Roman" w:cs="Times New Roman" w:hint="eastAsia"/>
          <w:kern w:val="0"/>
          <w:sz w:val="20"/>
          <w:szCs w:val="20"/>
          <w:lang w:val="en-GB" w:eastAsia="ko-KR"/>
        </w:rPr>
        <w:t>]</w:t>
      </w:r>
      <w:r w:rsidR="00133DFE" w:rsidRPr="00FB17E9">
        <w:rPr>
          <w:rFonts w:ascii="Times New Roman" w:eastAsia="Malgun Gothic" w:hAnsi="Times New Roman" w:cs="Times New Roman" w:hint="eastAsia"/>
          <w:kern w:val="0"/>
          <w:sz w:val="20"/>
          <w:szCs w:val="20"/>
          <w:lang w:val="en-GB" w:eastAsia="ko-KR"/>
        </w:rPr>
        <w:t xml:space="preserve"> </w:t>
      </w:r>
      <w:hyperlink r:id="rId8" w:history="1">
        <w:r w:rsidR="00812CA4" w:rsidRPr="00FB17E9">
          <w:rPr>
            <w:rFonts w:ascii="Times New Roman" w:eastAsia="Malgun Gothic" w:hAnsi="Times New Roman" w:cs="Times New Roman"/>
            <w:kern w:val="0"/>
            <w:sz w:val="20"/>
            <w:szCs w:val="20"/>
            <w:lang w:val="en-GB" w:eastAsia="ko-KR"/>
          </w:rPr>
          <w:t>http://www.miit.gov.cn/n11293472/n11293877/n16381515/n16381547/16389795.html</w:t>
        </w:r>
      </w:hyperlink>
      <w:r w:rsidR="00812CA4" w:rsidRPr="00FB17E9">
        <w:rPr>
          <w:rFonts w:ascii="Times New Roman" w:eastAsia="Malgun Gothic" w:hAnsi="Times New Roman" w:cs="Times New Roman" w:hint="eastAsia"/>
          <w:kern w:val="0"/>
          <w:sz w:val="20"/>
          <w:szCs w:val="20"/>
          <w:lang w:val="en-GB" w:eastAsia="ko-KR"/>
        </w:rPr>
        <w:t xml:space="preserve">, </w:t>
      </w:r>
      <w:r w:rsidR="00133DFE" w:rsidRPr="00FB17E9">
        <w:rPr>
          <w:rFonts w:ascii="Times New Roman" w:eastAsia="Malgun Gothic" w:hAnsi="Times New Roman" w:cs="Times New Roman" w:hint="eastAsia"/>
          <w:kern w:val="0"/>
          <w:sz w:val="20"/>
          <w:szCs w:val="20"/>
          <w:lang w:val="en-GB" w:eastAsia="ko-KR"/>
        </w:rPr>
        <w:t>Regulations on registration of telecommunication subscriber identity information</w:t>
      </w:r>
      <w:r w:rsidR="00812CA4" w:rsidRPr="00FB17E9">
        <w:rPr>
          <w:rFonts w:ascii="Times New Roman" w:eastAsia="Malgun Gothic" w:hAnsi="Times New Roman" w:cs="Times New Roman" w:hint="eastAsia"/>
          <w:kern w:val="0"/>
          <w:sz w:val="20"/>
          <w:szCs w:val="20"/>
          <w:lang w:val="en-GB" w:eastAsia="ko-KR"/>
        </w:rPr>
        <w:t xml:space="preserve">, Sep. 2013, Ministry of </w:t>
      </w:r>
      <w:r w:rsidR="00812CA4" w:rsidRPr="00FB17E9">
        <w:rPr>
          <w:rFonts w:ascii="Times New Roman" w:eastAsia="Malgun Gothic" w:hAnsi="Times New Roman" w:cs="Times New Roman"/>
          <w:kern w:val="0"/>
          <w:sz w:val="20"/>
          <w:szCs w:val="20"/>
          <w:lang w:val="en-GB" w:eastAsia="ko-KR"/>
        </w:rPr>
        <w:t>Industr</w:t>
      </w:r>
      <w:r w:rsidR="00812CA4" w:rsidRPr="00FB17E9">
        <w:rPr>
          <w:rFonts w:ascii="Times New Roman" w:eastAsia="Malgun Gothic" w:hAnsi="Times New Roman" w:cs="Times New Roman" w:hint="eastAsia"/>
          <w:kern w:val="0"/>
          <w:sz w:val="20"/>
          <w:szCs w:val="20"/>
          <w:lang w:val="en-GB" w:eastAsia="ko-KR"/>
        </w:rPr>
        <w:t>y and Information Technology, China</w:t>
      </w:r>
    </w:p>
    <w:sectPr w:rsidR="00FA76B3" w:rsidRPr="00FB17E9" w:rsidSect="000A3B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031" w:rsidRDefault="008C6031" w:rsidP="00F62744">
      <w:r>
        <w:separator/>
      </w:r>
    </w:p>
  </w:endnote>
  <w:endnote w:type="continuationSeparator" w:id="0">
    <w:p w:rsidR="008C6031" w:rsidRDefault="008C6031" w:rsidP="00F62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031" w:rsidRDefault="008C6031" w:rsidP="00F62744">
      <w:r>
        <w:separator/>
      </w:r>
    </w:p>
  </w:footnote>
  <w:footnote w:type="continuationSeparator" w:id="0">
    <w:p w:rsidR="008C6031" w:rsidRDefault="008C6031" w:rsidP="00F62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F7A25"/>
    <w:multiLevelType w:val="hybridMultilevel"/>
    <w:tmpl w:val="68AE4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C02781"/>
    <w:multiLevelType w:val="hybridMultilevel"/>
    <w:tmpl w:val="2724DE20"/>
    <w:lvl w:ilvl="0" w:tplc="CAD83B66">
      <w:start w:val="1"/>
      <w:numFmt w:val="decimal"/>
      <w:lvlText w:val="%1、"/>
      <w:lvlJc w:val="left"/>
      <w:pPr>
        <w:ind w:left="2325" w:hanging="23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871377"/>
    <w:multiLevelType w:val="hybridMultilevel"/>
    <w:tmpl w:val="FAE00E76"/>
    <w:lvl w:ilvl="0" w:tplc="153AD4B8">
      <w:start w:val="1"/>
      <w:numFmt w:val="decimal"/>
      <w:lvlText w:val="%1、"/>
      <w:lvlJc w:val="left"/>
      <w:pPr>
        <w:ind w:left="570" w:hanging="36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 w15:restartNumberingAfterBreak="0">
    <w:nsid w:val="33A27B4C"/>
    <w:multiLevelType w:val="hybridMultilevel"/>
    <w:tmpl w:val="68AE4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9B3573"/>
    <w:multiLevelType w:val="hybridMultilevel"/>
    <w:tmpl w:val="B7E69914"/>
    <w:lvl w:ilvl="0" w:tplc="F512741C">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A76B3"/>
    <w:rsid w:val="00047F3B"/>
    <w:rsid w:val="00084BE6"/>
    <w:rsid w:val="000A3B78"/>
    <w:rsid w:val="001014C0"/>
    <w:rsid w:val="00120144"/>
    <w:rsid w:val="00133DFE"/>
    <w:rsid w:val="0014772B"/>
    <w:rsid w:val="00303D30"/>
    <w:rsid w:val="003145D6"/>
    <w:rsid w:val="0036406B"/>
    <w:rsid w:val="003E034E"/>
    <w:rsid w:val="00405575"/>
    <w:rsid w:val="00444D02"/>
    <w:rsid w:val="00445A46"/>
    <w:rsid w:val="004C202D"/>
    <w:rsid w:val="00545E42"/>
    <w:rsid w:val="00615D7C"/>
    <w:rsid w:val="00652292"/>
    <w:rsid w:val="006A256C"/>
    <w:rsid w:val="00812CA4"/>
    <w:rsid w:val="00873B85"/>
    <w:rsid w:val="00883236"/>
    <w:rsid w:val="008B11D4"/>
    <w:rsid w:val="008C6031"/>
    <w:rsid w:val="008F5848"/>
    <w:rsid w:val="00910C87"/>
    <w:rsid w:val="00912D57"/>
    <w:rsid w:val="00A929B4"/>
    <w:rsid w:val="00B24C02"/>
    <w:rsid w:val="00BA35A7"/>
    <w:rsid w:val="00C3070D"/>
    <w:rsid w:val="00C501DC"/>
    <w:rsid w:val="00CB5843"/>
    <w:rsid w:val="00CD0D2A"/>
    <w:rsid w:val="00CE3AC0"/>
    <w:rsid w:val="00DE32D8"/>
    <w:rsid w:val="00E00CDB"/>
    <w:rsid w:val="00E227AA"/>
    <w:rsid w:val="00F62744"/>
    <w:rsid w:val="00FA76B3"/>
    <w:rsid w:val="00FB17E9"/>
    <w:rsid w:val="00FE5AA2"/>
    <w:rsid w:val="00FF4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E30D7"/>
  <w15:docId w15:val="{B5197D02-D716-469F-ABE9-A816B0A3D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3B7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3236"/>
    <w:pPr>
      <w:ind w:firstLineChars="200" w:firstLine="420"/>
    </w:pPr>
  </w:style>
  <w:style w:type="paragraph" w:styleId="a4">
    <w:name w:val="header"/>
    <w:basedOn w:val="a"/>
    <w:link w:val="a5"/>
    <w:uiPriority w:val="99"/>
    <w:unhideWhenUsed/>
    <w:rsid w:val="00F6274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62744"/>
    <w:rPr>
      <w:sz w:val="18"/>
      <w:szCs w:val="18"/>
    </w:rPr>
  </w:style>
  <w:style w:type="paragraph" w:styleId="a6">
    <w:name w:val="footer"/>
    <w:basedOn w:val="a"/>
    <w:link w:val="a7"/>
    <w:uiPriority w:val="99"/>
    <w:unhideWhenUsed/>
    <w:rsid w:val="00F62744"/>
    <w:pPr>
      <w:tabs>
        <w:tab w:val="center" w:pos="4153"/>
        <w:tab w:val="right" w:pos="8306"/>
      </w:tabs>
      <w:snapToGrid w:val="0"/>
      <w:jc w:val="left"/>
    </w:pPr>
    <w:rPr>
      <w:sz w:val="18"/>
      <w:szCs w:val="18"/>
    </w:rPr>
  </w:style>
  <w:style w:type="character" w:customStyle="1" w:styleId="a7">
    <w:name w:val="页脚 字符"/>
    <w:basedOn w:val="a0"/>
    <w:link w:val="a6"/>
    <w:uiPriority w:val="99"/>
    <w:rsid w:val="00F62744"/>
    <w:rPr>
      <w:sz w:val="18"/>
      <w:szCs w:val="18"/>
    </w:rPr>
  </w:style>
  <w:style w:type="paragraph" w:styleId="a8">
    <w:name w:val="Balloon Text"/>
    <w:basedOn w:val="a"/>
    <w:link w:val="a9"/>
    <w:uiPriority w:val="99"/>
    <w:semiHidden/>
    <w:unhideWhenUsed/>
    <w:rsid w:val="0014772B"/>
    <w:rPr>
      <w:sz w:val="18"/>
      <w:szCs w:val="18"/>
    </w:rPr>
  </w:style>
  <w:style w:type="character" w:customStyle="1" w:styleId="a9">
    <w:name w:val="批注框文本 字符"/>
    <w:basedOn w:val="a0"/>
    <w:link w:val="a8"/>
    <w:uiPriority w:val="99"/>
    <w:semiHidden/>
    <w:rsid w:val="0014772B"/>
    <w:rPr>
      <w:sz w:val="18"/>
      <w:szCs w:val="18"/>
    </w:rPr>
  </w:style>
  <w:style w:type="character" w:styleId="aa">
    <w:name w:val="Hyperlink"/>
    <w:basedOn w:val="a0"/>
    <w:uiPriority w:val="99"/>
    <w:unhideWhenUsed/>
    <w:rsid w:val="00120144"/>
    <w:rPr>
      <w:color w:val="0563C1" w:themeColor="hyperlink"/>
      <w:u w:val="single"/>
    </w:rPr>
  </w:style>
  <w:style w:type="paragraph" w:customStyle="1" w:styleId="CRCoverPage">
    <w:name w:val="CR Cover Page"/>
    <w:rsid w:val="00C3070D"/>
    <w:pPr>
      <w:spacing w:after="120"/>
    </w:pPr>
    <w:rPr>
      <w:rFonts w:ascii="Arial" w:eastAsia="Malgun Gothic"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it.gov.cn/n11293472/n11293877/n16381515/n16381547/16389795.html" TargetMode="External"/><Relationship Id="rId3" Type="http://schemas.openxmlformats.org/officeDocument/2006/relationships/settings" Target="settings.xml"/><Relationship Id="rId7" Type="http://schemas.openxmlformats.org/officeDocument/2006/relationships/hyperlink" Target="http://www.nhtsa.gov/About+NHTSA/Press+Releases/NHTSA-issues-advanced-notice-of-proposed-rulemaking-on-V2V-communicati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790</Words>
  <Characters>4509</Characters>
  <Application>Microsoft Office Word</Application>
  <DocSecurity>0</DocSecurity>
  <Lines>37</Lines>
  <Paragraphs>10</Paragraphs>
  <ScaleCrop>false</ScaleCrop>
  <Company>CMCC</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jktest</dc:creator>
  <cp:lastModifiedBy>yuan</cp:lastModifiedBy>
  <cp:revision>8</cp:revision>
  <dcterms:created xsi:type="dcterms:W3CDTF">2016-08-01T09:49:00Z</dcterms:created>
  <dcterms:modified xsi:type="dcterms:W3CDTF">2016-08-11T09:26:00Z</dcterms:modified>
</cp:coreProperties>
</file>